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CD" w:rsidRPr="00A527CD" w:rsidRDefault="00937D73" w:rsidP="00A527CD">
      <w:pPr>
        <w:jc w:val="center"/>
        <w:rPr>
          <w:b/>
        </w:rPr>
      </w:pPr>
      <w:r>
        <w:rPr>
          <w:b/>
        </w:rPr>
        <w:t>Договор</w:t>
      </w:r>
      <w:r w:rsidR="00A527CD" w:rsidRPr="00A527CD">
        <w:rPr>
          <w:b/>
        </w:rPr>
        <w:t xml:space="preserve"> № __________</w:t>
      </w:r>
    </w:p>
    <w:p w:rsidR="007D1EDC" w:rsidRDefault="007D1EDC" w:rsidP="00A527CD">
      <w:pPr>
        <w:jc w:val="center"/>
        <w:rPr>
          <w:b/>
        </w:rPr>
      </w:pPr>
    </w:p>
    <w:p w:rsidR="00A527CD" w:rsidRPr="00A527CD" w:rsidRDefault="00A527CD" w:rsidP="00473817">
      <w:pPr>
        <w:jc w:val="center"/>
        <w:rPr>
          <w:b/>
        </w:rPr>
      </w:pPr>
      <w:r w:rsidRPr="00A527CD">
        <w:rPr>
          <w:b/>
        </w:rPr>
        <w:t>«</w:t>
      </w:r>
      <w:r w:rsidR="00473817" w:rsidRPr="00473817">
        <w:rPr>
          <w:b/>
        </w:rPr>
        <w:t xml:space="preserve">Поставка </w:t>
      </w:r>
      <w:r w:rsidR="00937D73">
        <w:rPr>
          <w:b/>
        </w:rPr>
        <w:t>э</w:t>
      </w:r>
      <w:r w:rsidR="00937D73" w:rsidRPr="00937D73">
        <w:rPr>
          <w:b/>
        </w:rPr>
        <w:t>кскаватор</w:t>
      </w:r>
      <w:r w:rsidR="00937D73">
        <w:rPr>
          <w:b/>
        </w:rPr>
        <w:t>а</w:t>
      </w:r>
      <w:r w:rsidR="00937D73" w:rsidRPr="00937D73">
        <w:rPr>
          <w:b/>
        </w:rPr>
        <w:t>-погрузчик</w:t>
      </w:r>
      <w:r w:rsidR="00937D73">
        <w:rPr>
          <w:b/>
        </w:rPr>
        <w:t>а</w:t>
      </w:r>
      <w:r w:rsidR="00937D73" w:rsidRPr="00937D73">
        <w:rPr>
          <w:b/>
        </w:rPr>
        <w:t xml:space="preserve"> JCB</w:t>
      </w:r>
      <w:r w:rsidR="00937D73" w:rsidRPr="00937D73">
        <w:t xml:space="preserve"> </w:t>
      </w:r>
      <w:r w:rsidR="00937D73" w:rsidRPr="00937D73">
        <w:rPr>
          <w:b/>
        </w:rPr>
        <w:t>4CX SM</w:t>
      </w:r>
      <w:r w:rsidR="00937D73">
        <w:rPr>
          <w:b/>
        </w:rPr>
        <w:t xml:space="preserve"> или эквивалента</w:t>
      </w:r>
      <w:r w:rsidRPr="00A527CD">
        <w:rPr>
          <w:b/>
        </w:rPr>
        <w:t>»</w:t>
      </w:r>
    </w:p>
    <w:p w:rsidR="00A527CD" w:rsidRPr="00A527CD" w:rsidRDefault="00A527CD" w:rsidP="00A527CD">
      <w:pPr>
        <w:jc w:val="center"/>
        <w:rPr>
          <w:b/>
        </w:rPr>
      </w:pPr>
    </w:p>
    <w:p w:rsidR="00A527CD" w:rsidRPr="00A527CD" w:rsidRDefault="00A527CD" w:rsidP="00B153FC">
      <w:pPr>
        <w:jc w:val="center"/>
      </w:pPr>
      <w:r w:rsidRPr="00A527CD">
        <w:t>город Нижний Тагил</w:t>
      </w:r>
      <w:r w:rsidRPr="00A527CD">
        <w:tab/>
      </w:r>
      <w:r w:rsidRPr="00A527CD">
        <w:tab/>
      </w:r>
      <w:r>
        <w:t xml:space="preserve">            </w:t>
      </w:r>
      <w:r w:rsidRPr="00A527CD">
        <w:tab/>
      </w:r>
      <w:r w:rsidR="00B153FC">
        <w:t xml:space="preserve">              </w:t>
      </w:r>
      <w:r w:rsidRPr="00A527CD">
        <w:t xml:space="preserve"> </w:t>
      </w:r>
      <w:r w:rsidRPr="00A527CD">
        <w:tab/>
        <w:t xml:space="preserve">          </w:t>
      </w:r>
      <w:r w:rsidRPr="00A527CD">
        <w:tab/>
        <w:t xml:space="preserve">         «___» ________ 20</w:t>
      </w:r>
      <w:r w:rsidR="00937D73" w:rsidRPr="00937D73">
        <w:t>20</w:t>
      </w:r>
      <w:r w:rsidRPr="00A527CD">
        <w:t xml:space="preserve"> г.</w:t>
      </w:r>
    </w:p>
    <w:p w:rsidR="00A527CD" w:rsidRPr="00A527CD" w:rsidRDefault="00A527CD" w:rsidP="00A527CD">
      <w:pPr>
        <w:ind w:firstLine="709"/>
        <w:jc w:val="both"/>
        <w:rPr>
          <w:color w:val="000000"/>
        </w:rPr>
      </w:pPr>
    </w:p>
    <w:p w:rsidR="00A527CD" w:rsidRPr="00A527CD" w:rsidRDefault="00937D73" w:rsidP="00A527CD">
      <w:pPr>
        <w:pStyle w:val="ConsNonformat0"/>
        <w:ind w:firstLine="567"/>
        <w:jc w:val="both"/>
        <w:rPr>
          <w:rFonts w:ascii="Times New Roman" w:hAnsi="Times New Roman" w:cs="Times New Roman"/>
          <w:sz w:val="24"/>
          <w:szCs w:val="24"/>
        </w:rPr>
      </w:pPr>
      <w:proofErr w:type="gramStart"/>
      <w:r w:rsidRPr="00937D73">
        <w:rPr>
          <w:rFonts w:ascii="Times New Roman" w:hAnsi="Times New Roman" w:cs="Times New Roman"/>
          <w:sz w:val="24"/>
          <w:szCs w:val="24"/>
        </w:rPr>
        <w:t>Нижнетагильское муниципальное унитарное предприятие «</w:t>
      </w:r>
      <w:proofErr w:type="spellStart"/>
      <w:r w:rsidRPr="00937D73">
        <w:rPr>
          <w:rFonts w:ascii="Times New Roman" w:hAnsi="Times New Roman" w:cs="Times New Roman"/>
          <w:sz w:val="24"/>
          <w:szCs w:val="24"/>
        </w:rPr>
        <w:t>Горэнерго</w:t>
      </w:r>
      <w:proofErr w:type="spellEnd"/>
      <w:r w:rsidRPr="00937D73">
        <w:rPr>
          <w:rFonts w:ascii="Times New Roman" w:hAnsi="Times New Roman" w:cs="Times New Roman"/>
          <w:sz w:val="24"/>
          <w:szCs w:val="24"/>
        </w:rPr>
        <w:t xml:space="preserve">-НТ», именуемое в дальнейшем «Заказчик», в лице Директора </w:t>
      </w:r>
      <w:proofErr w:type="spellStart"/>
      <w:r w:rsidRPr="00937D73">
        <w:rPr>
          <w:rFonts w:ascii="Times New Roman" w:hAnsi="Times New Roman" w:cs="Times New Roman"/>
          <w:sz w:val="24"/>
          <w:szCs w:val="24"/>
        </w:rPr>
        <w:t>Свахина</w:t>
      </w:r>
      <w:proofErr w:type="spellEnd"/>
      <w:r w:rsidRPr="00937D73">
        <w:rPr>
          <w:rFonts w:ascii="Times New Roman" w:hAnsi="Times New Roman" w:cs="Times New Roman"/>
          <w:sz w:val="24"/>
          <w:szCs w:val="24"/>
        </w:rPr>
        <w:t xml:space="preserve"> Валерия </w:t>
      </w:r>
      <w:proofErr w:type="spellStart"/>
      <w:r w:rsidRPr="00937D73">
        <w:rPr>
          <w:rFonts w:ascii="Times New Roman" w:hAnsi="Times New Roman" w:cs="Times New Roman"/>
          <w:sz w:val="24"/>
          <w:szCs w:val="24"/>
        </w:rPr>
        <w:t>Фотеевича</w:t>
      </w:r>
      <w:proofErr w:type="spellEnd"/>
      <w:r w:rsidRPr="00937D73">
        <w:rPr>
          <w:rFonts w:ascii="Times New Roman" w:hAnsi="Times New Roman" w:cs="Times New Roman"/>
          <w:sz w:val="24"/>
          <w:szCs w:val="24"/>
        </w:rPr>
        <w:t>, действующего на основании Устава, с одной стороны, и ____________________, именуемое  в дальнейшем «Поставщик», в лице _______________, действующего на основании_______, с другой стороны, именуемые в дальнейшем «Стороны», с соблюдением требований Федерального закона от 18.07.2011г.  № 223-ФЗ «О закупках товаров, работ, услуг отдельными видами юридических лиц» (далее – Федеральный закон</w:t>
      </w:r>
      <w:proofErr w:type="gramEnd"/>
      <w:r w:rsidRPr="00937D73">
        <w:rPr>
          <w:rFonts w:ascii="Times New Roman" w:hAnsi="Times New Roman" w:cs="Times New Roman"/>
          <w:sz w:val="24"/>
          <w:szCs w:val="24"/>
        </w:rPr>
        <w:t xml:space="preserve"> № </w:t>
      </w:r>
      <w:proofErr w:type="gramStart"/>
      <w:r w:rsidRPr="00937D73">
        <w:rPr>
          <w:rFonts w:ascii="Times New Roman" w:hAnsi="Times New Roman" w:cs="Times New Roman"/>
          <w:sz w:val="24"/>
          <w:szCs w:val="24"/>
        </w:rPr>
        <w:t>223-ФЗ), в соответствии с протоколом __________________ от ___________г., заключили настоящий договор (далее – договор) о нижеследующем:</w:t>
      </w:r>
      <w:proofErr w:type="gramEnd"/>
    </w:p>
    <w:p w:rsidR="00A527CD" w:rsidRPr="00A527CD" w:rsidRDefault="00A527CD" w:rsidP="00A527CD">
      <w:pPr>
        <w:jc w:val="center"/>
      </w:pPr>
    </w:p>
    <w:p w:rsidR="00A527CD" w:rsidRPr="00A527CD" w:rsidRDefault="00A527CD" w:rsidP="00A527CD">
      <w:pPr>
        <w:jc w:val="center"/>
        <w:rPr>
          <w:b/>
        </w:rPr>
      </w:pPr>
      <w:r w:rsidRPr="00A527CD">
        <w:rPr>
          <w:b/>
        </w:rPr>
        <w:t xml:space="preserve">1. Предмет </w:t>
      </w:r>
      <w:r w:rsidR="00937D73">
        <w:rPr>
          <w:b/>
        </w:rPr>
        <w:t>Договор</w:t>
      </w:r>
      <w:r w:rsidRPr="00A527CD">
        <w:rPr>
          <w:b/>
        </w:rPr>
        <w:t>а</w:t>
      </w:r>
    </w:p>
    <w:p w:rsidR="00A527CD" w:rsidRPr="00A527CD" w:rsidRDefault="00A527CD" w:rsidP="00A527CD">
      <w:pPr>
        <w:ind w:firstLine="540"/>
        <w:jc w:val="both"/>
      </w:pPr>
      <w:r w:rsidRPr="00A527CD">
        <w:t xml:space="preserve">1.1. </w:t>
      </w:r>
      <w:r w:rsidR="005844B6" w:rsidRPr="005844B6">
        <w:t xml:space="preserve">. Поставщик обязуется передать в собственность Заказчику </w:t>
      </w:r>
      <w:r w:rsidR="00937D73">
        <w:t xml:space="preserve">экскаватор-погрузчик JCB 4CX SM или эквивалент </w:t>
      </w:r>
      <w:r w:rsidR="005844B6" w:rsidRPr="005844B6">
        <w:t xml:space="preserve">(далее по тексту – Товар), указанные в Спецификации (Приложение № 1) и Техническом задании (Приложение № 2) к </w:t>
      </w:r>
      <w:r w:rsidR="00937D73">
        <w:t>Договор</w:t>
      </w:r>
      <w:r w:rsidR="005844B6">
        <w:t>у</w:t>
      </w:r>
      <w:r w:rsidR="005844B6" w:rsidRPr="005844B6">
        <w:t xml:space="preserve">, </w:t>
      </w:r>
      <w:proofErr w:type="gramStart"/>
      <w:r w:rsidR="005844B6" w:rsidRPr="005844B6">
        <w:t>являющихся</w:t>
      </w:r>
      <w:proofErr w:type="gramEnd"/>
      <w:r w:rsidR="005844B6" w:rsidRPr="005844B6">
        <w:t xml:space="preserve"> его неотъемлемой частью, а Заказчик обязуется принять и оплатить Товар в размере, порядке и сроки, установленные настоящим </w:t>
      </w:r>
      <w:r w:rsidR="00937D73">
        <w:t>Договор</w:t>
      </w:r>
      <w:r w:rsidR="005844B6">
        <w:t>ом</w:t>
      </w:r>
      <w:r w:rsidRPr="00A527CD">
        <w:t>.</w:t>
      </w:r>
    </w:p>
    <w:p w:rsidR="00A527CD" w:rsidRPr="00A527CD" w:rsidRDefault="00A527CD" w:rsidP="00A527CD">
      <w:pPr>
        <w:ind w:firstLine="540"/>
        <w:jc w:val="both"/>
      </w:pPr>
      <w:r w:rsidRPr="00A527CD">
        <w:t xml:space="preserve">1.2. </w:t>
      </w:r>
      <w:proofErr w:type="gramStart"/>
      <w:r w:rsidR="005844B6" w:rsidRPr="005844B6">
        <w:t xml:space="preserve">Поставщик гарантирует качество и безопасность поставляемого Товара в соответствии с требованиями </w:t>
      </w:r>
      <w:r w:rsidR="00937D73">
        <w:t>Договор</w:t>
      </w:r>
      <w:r w:rsidR="005844B6" w:rsidRPr="005844B6">
        <w:t>а, а также в соответствии с техническими регламентами, техническими условиями,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5844B6" w:rsidRDefault="00A527CD" w:rsidP="00A527CD">
      <w:pPr>
        <w:ind w:firstLine="540"/>
        <w:jc w:val="both"/>
      </w:pPr>
      <w:r w:rsidRPr="00A527CD">
        <w:t xml:space="preserve">1.3. </w:t>
      </w:r>
      <w:r w:rsidR="005844B6" w:rsidRPr="005844B6">
        <w:t xml:space="preserve">Товар должен обеспечивать предусмотренную производителем функциональность. Товар должен быть пригоден для целей, указанных в </w:t>
      </w:r>
      <w:r w:rsidR="00937D73">
        <w:t>Договор</w:t>
      </w:r>
      <w:r w:rsidR="005844B6" w:rsidRPr="005844B6">
        <w:t>е, а также для целей, для которых Товары такого рода обычно используются</w:t>
      </w:r>
      <w:r w:rsidR="005844B6">
        <w:t>.</w:t>
      </w:r>
    </w:p>
    <w:p w:rsidR="005844B6" w:rsidRDefault="005844B6" w:rsidP="00A527CD">
      <w:pPr>
        <w:ind w:firstLine="540"/>
        <w:jc w:val="both"/>
      </w:pPr>
      <w:r w:rsidRPr="005844B6">
        <w:t>1.</w:t>
      </w:r>
      <w:r>
        <w:t>4</w:t>
      </w:r>
      <w:r w:rsidRPr="005844B6">
        <w:t xml:space="preserve">. Поставщик гарантирует Заказчику, что Товар, поставляемый в рамках </w:t>
      </w:r>
      <w:r w:rsidR="00937D73">
        <w:t>Договор</w:t>
      </w:r>
      <w:r w:rsidRPr="005844B6">
        <w:t>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A527CD" w:rsidRPr="00A527CD" w:rsidRDefault="00A527CD" w:rsidP="00A527CD">
      <w:pPr>
        <w:ind w:firstLine="540"/>
        <w:jc w:val="both"/>
      </w:pPr>
    </w:p>
    <w:p w:rsidR="00A527CD" w:rsidRPr="00A527CD" w:rsidRDefault="00A527CD" w:rsidP="00A527CD">
      <w:pPr>
        <w:jc w:val="center"/>
        <w:rPr>
          <w:b/>
        </w:rPr>
      </w:pPr>
      <w:r w:rsidRPr="00A527CD">
        <w:rPr>
          <w:b/>
        </w:rPr>
        <w:t>2. Цена Товара и порядок расчетов</w:t>
      </w:r>
    </w:p>
    <w:p w:rsidR="00A527CD" w:rsidRPr="00A527CD" w:rsidRDefault="00A527CD" w:rsidP="00A527CD">
      <w:pPr>
        <w:tabs>
          <w:tab w:val="center" w:pos="4677"/>
          <w:tab w:val="left" w:pos="6161"/>
        </w:tabs>
        <w:ind w:firstLine="567"/>
        <w:jc w:val="both"/>
      </w:pPr>
      <w:r w:rsidRPr="00A527CD">
        <w:t xml:space="preserve">2.1. </w:t>
      </w:r>
      <w:proofErr w:type="gramStart"/>
      <w:r w:rsidRPr="00A527CD">
        <w:t xml:space="preserve">Цена </w:t>
      </w:r>
      <w:r w:rsidR="00937D73">
        <w:t>Договор</w:t>
      </w:r>
      <w:r w:rsidRPr="00A527CD">
        <w:t>а составляет:</w:t>
      </w:r>
      <w:r>
        <w:t xml:space="preserve"> </w:t>
      </w:r>
      <w:r w:rsidRPr="00A527CD">
        <w:t>_____________________</w:t>
      </w:r>
      <w:r>
        <w:t xml:space="preserve"> </w:t>
      </w:r>
      <w:r w:rsidRPr="00A527CD">
        <w:t>руб</w:t>
      </w:r>
      <w:r>
        <w:t>лей</w:t>
      </w:r>
      <w:r w:rsidRPr="00A527CD">
        <w:t>, в том числе НДС</w:t>
      </w:r>
      <w:r w:rsidR="005844B6">
        <w:t xml:space="preserve"> (20%)</w:t>
      </w:r>
      <w:r w:rsidRPr="00A527CD">
        <w:t xml:space="preserve"> ______</w:t>
      </w:r>
      <w:r>
        <w:t xml:space="preserve"> </w:t>
      </w:r>
      <w:r w:rsidRPr="00A527CD">
        <w:t>руб</w:t>
      </w:r>
      <w:r>
        <w:t>лей</w:t>
      </w:r>
      <w:r w:rsidRPr="00A527CD">
        <w:t xml:space="preserve">, которая  состоит  из общей стоимости Товара, поставляемого в рамках </w:t>
      </w:r>
      <w:r w:rsidR="00937D73">
        <w:t>Договор</w:t>
      </w:r>
      <w:r w:rsidRPr="00A527CD">
        <w:t>а, которая включает в себя сумму всех расходов по доставке продукции в адрес Заказчика и иных издержек и затрат Поставщика (</w:t>
      </w:r>
      <w:r w:rsidRPr="00A527CD">
        <w:rPr>
          <w:color w:val="000000"/>
        </w:rPr>
        <w:t>в том числе расходов на перевозку, страхование, уплату таможенных пошлин, налогов, сборов и других обязательных платежей</w:t>
      </w:r>
      <w:r w:rsidRPr="00A527CD">
        <w:t xml:space="preserve">), связанных с исполнением </w:t>
      </w:r>
      <w:r w:rsidR="00937D73">
        <w:t>Договор</w:t>
      </w:r>
      <w:r w:rsidRPr="00A527CD">
        <w:t>а.</w:t>
      </w:r>
      <w:r w:rsidR="007E7177">
        <w:t xml:space="preserve"> </w:t>
      </w:r>
      <w:proofErr w:type="gramEnd"/>
    </w:p>
    <w:p w:rsidR="00A527CD" w:rsidRPr="00A527CD" w:rsidRDefault="00A527CD" w:rsidP="00A527CD">
      <w:pPr>
        <w:ind w:firstLine="567"/>
        <w:jc w:val="both"/>
      </w:pPr>
      <w:r w:rsidRPr="00A527CD">
        <w:t>Цена за единицу Товара, указанная в Приложении №</w:t>
      </w:r>
      <w:r>
        <w:t xml:space="preserve"> </w:t>
      </w:r>
      <w:r w:rsidRPr="00A527CD">
        <w:t xml:space="preserve">1 к настоящему </w:t>
      </w:r>
      <w:r w:rsidR="00937D73">
        <w:t>Договор</w:t>
      </w:r>
      <w:r w:rsidRPr="00A527CD">
        <w:t xml:space="preserve">у, является фиксированной и не подлежит изменению в период всего срока действия </w:t>
      </w:r>
      <w:r w:rsidR="00937D73">
        <w:t>Договор</w:t>
      </w:r>
      <w:r w:rsidRPr="00A527CD">
        <w:t>а.</w:t>
      </w:r>
    </w:p>
    <w:p w:rsidR="007E7177" w:rsidRPr="00A527CD" w:rsidRDefault="00A527CD" w:rsidP="007E7177">
      <w:pPr>
        <w:autoSpaceDE w:val="0"/>
        <w:autoSpaceDN w:val="0"/>
        <w:adjustRightInd w:val="0"/>
        <w:ind w:firstLine="567"/>
        <w:jc w:val="both"/>
      </w:pPr>
      <w:r w:rsidRPr="00A527CD">
        <w:rPr>
          <w:bCs/>
        </w:rPr>
        <w:t xml:space="preserve">Цена </w:t>
      </w:r>
      <w:r w:rsidR="00937D73">
        <w:rPr>
          <w:bCs/>
        </w:rPr>
        <w:t>Договор</w:t>
      </w:r>
      <w:r w:rsidRPr="00A527CD">
        <w:rPr>
          <w:bCs/>
        </w:rPr>
        <w:t xml:space="preserve">а может быть снижена по соглашению Сторон без </w:t>
      </w:r>
      <w:proofErr w:type="gramStart"/>
      <w:r w:rsidRPr="00A527CD">
        <w:rPr>
          <w:bCs/>
        </w:rPr>
        <w:t>изменения</w:t>
      </w:r>
      <w:proofErr w:type="gramEnd"/>
      <w:r w:rsidRPr="00A527CD">
        <w:rPr>
          <w:bCs/>
        </w:rPr>
        <w:t xml:space="preserve"> предусмотренного </w:t>
      </w:r>
      <w:r w:rsidR="00937D73">
        <w:rPr>
          <w:bCs/>
        </w:rPr>
        <w:t>Договор</w:t>
      </w:r>
      <w:r w:rsidRPr="00A527CD">
        <w:rPr>
          <w:bCs/>
        </w:rPr>
        <w:t xml:space="preserve">ом количества и качества поставляемого Товара и иных условий </w:t>
      </w:r>
      <w:r w:rsidR="00937D73">
        <w:rPr>
          <w:bCs/>
        </w:rPr>
        <w:t>Договор</w:t>
      </w:r>
      <w:r w:rsidRPr="00A527CD">
        <w:rPr>
          <w:bCs/>
        </w:rPr>
        <w:t>а.</w:t>
      </w:r>
      <w:r w:rsidRPr="00A527CD">
        <w:t xml:space="preserve"> </w:t>
      </w:r>
    </w:p>
    <w:p w:rsidR="00A527CD" w:rsidRPr="00A527CD" w:rsidRDefault="00A527CD" w:rsidP="00A527CD">
      <w:pPr>
        <w:tabs>
          <w:tab w:val="center" w:pos="4677"/>
          <w:tab w:val="left" w:pos="6161"/>
        </w:tabs>
        <w:ind w:firstLine="567"/>
        <w:jc w:val="both"/>
      </w:pPr>
      <w:r w:rsidRPr="00A527CD">
        <w:t xml:space="preserve">2.2. При заключении </w:t>
      </w:r>
      <w:r w:rsidR="00937D73">
        <w:t>Договор</w:t>
      </w:r>
      <w:r w:rsidRPr="00A527CD">
        <w:t xml:space="preserve">а Заказчик по согласованию с участником закупки, с которым  заключает </w:t>
      </w:r>
      <w:r w:rsidR="00937D73">
        <w:t>Договор</w:t>
      </w:r>
      <w:r w:rsidRPr="00A527CD">
        <w:t xml:space="preserve">, вправе увеличить  количество поставляемого товара на  сумму, не превышающую разницу между ценой </w:t>
      </w:r>
      <w:r w:rsidR="00937D73">
        <w:t>Договор</w:t>
      </w:r>
      <w:r w:rsidRPr="00A527CD">
        <w:t xml:space="preserve">а, предложенной таким участником, и начальной (максимальной) ценой </w:t>
      </w:r>
      <w:r w:rsidR="00937D73">
        <w:t>Договор</w:t>
      </w:r>
      <w:r w:rsidRPr="00A527CD">
        <w:t xml:space="preserve">а (ценой лота). При этом цена единицы товара не должна превышать цену единицы товара, определяемую как частное от деления цены </w:t>
      </w:r>
      <w:r w:rsidR="00937D73">
        <w:t>Договор</w:t>
      </w:r>
      <w:r w:rsidRPr="00A527CD">
        <w:t xml:space="preserve">а, указанной в заявке на участие в конкурсе или предложенной участником </w:t>
      </w:r>
      <w:r w:rsidR="001E20FD">
        <w:t>закупки</w:t>
      </w:r>
      <w:r w:rsidRPr="00A527CD">
        <w:t xml:space="preserve">, с которым заключается </w:t>
      </w:r>
      <w:r w:rsidR="00937D73">
        <w:t>Договор</w:t>
      </w:r>
      <w:r w:rsidRPr="00A527CD">
        <w:t xml:space="preserve">, на количество товара указанное в извещении о проведении  </w:t>
      </w:r>
      <w:r w:rsidR="001E20FD">
        <w:t>закупки</w:t>
      </w:r>
      <w:r w:rsidRPr="00A527CD">
        <w:t>.</w:t>
      </w:r>
    </w:p>
    <w:p w:rsidR="00A527CD" w:rsidRPr="00A527CD" w:rsidRDefault="00A527CD" w:rsidP="00A527CD">
      <w:pPr>
        <w:ind w:firstLine="540"/>
        <w:jc w:val="both"/>
      </w:pPr>
      <w:r w:rsidRPr="00A527CD">
        <w:t xml:space="preserve">2.3. Заказчик </w:t>
      </w:r>
      <w:proofErr w:type="gramStart"/>
      <w:r w:rsidRPr="00A527CD">
        <w:t>оплачивает стоимость Товара</w:t>
      </w:r>
      <w:proofErr w:type="gramEnd"/>
      <w:r w:rsidRPr="00A527CD">
        <w:t xml:space="preserve"> на основании подписанных Сторонами товарных накладных на расчетный счет Поставщика, указанный в разделе 14 настоящего </w:t>
      </w:r>
      <w:r w:rsidR="00937D73">
        <w:t>Договор</w:t>
      </w:r>
      <w:r w:rsidRPr="00A527CD">
        <w:t xml:space="preserve">а, в безналичной форме. </w:t>
      </w:r>
    </w:p>
    <w:p w:rsidR="00A527CD" w:rsidRDefault="00EA61BF" w:rsidP="00A527CD">
      <w:pPr>
        <w:autoSpaceDE w:val="0"/>
        <w:autoSpaceDN w:val="0"/>
        <w:adjustRightInd w:val="0"/>
        <w:ind w:firstLine="540"/>
        <w:jc w:val="both"/>
      </w:pPr>
      <w:r w:rsidRPr="00EA61BF">
        <w:lastRenderedPageBreak/>
        <w:t xml:space="preserve">Расчет за поставленный Товар осуществляется после полной приемки Заказчиком Товара в течение </w:t>
      </w:r>
      <w:r>
        <w:t>90</w:t>
      </w:r>
      <w:r w:rsidRPr="00EA61BF">
        <w:t xml:space="preserve"> (девяносто) календарных дней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w:t>
      </w:r>
    </w:p>
    <w:p w:rsidR="00EA61BF" w:rsidRPr="00A527CD" w:rsidRDefault="00EA61BF" w:rsidP="00A527CD">
      <w:pPr>
        <w:autoSpaceDE w:val="0"/>
        <w:autoSpaceDN w:val="0"/>
        <w:adjustRightInd w:val="0"/>
        <w:ind w:firstLine="540"/>
        <w:jc w:val="both"/>
      </w:pPr>
      <w:r w:rsidRPr="00EA61BF">
        <w:t>2.</w:t>
      </w:r>
      <w:r>
        <w:t>3</w:t>
      </w:r>
      <w:r w:rsidRPr="00EA61BF">
        <w:t xml:space="preserve">.1. </w:t>
      </w:r>
      <w:proofErr w:type="gramStart"/>
      <w:r w:rsidRPr="00EA61BF">
        <w:t>В случае если договор заключается с Поставщиком, являющимся субъектом малого или среднего предпринимательства (что подтверждается соответствующим документом), срок оплаты поставленных Товаров  по настоящему Договору (отдельному этапу договора), устанавливается в течение 15 рабочих дней со дня полной приемки Заказчиком Товара и подписания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w:t>
      </w:r>
      <w:proofErr w:type="gramEnd"/>
      <w:r w:rsidRPr="00EA61BF">
        <w:t xml:space="preserve"> документов (УПД). (Основание: п. 28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11.12.2014 № 1352).</w:t>
      </w:r>
    </w:p>
    <w:p w:rsidR="00A527CD" w:rsidRPr="00A527CD" w:rsidRDefault="00A527CD" w:rsidP="00A527CD">
      <w:pPr>
        <w:ind w:firstLine="540"/>
        <w:jc w:val="both"/>
      </w:pPr>
      <w:r w:rsidRPr="00A527CD">
        <w:t>2.</w:t>
      </w:r>
      <w:r w:rsidR="00BD0C03">
        <w:t>4</w:t>
      </w:r>
      <w:r w:rsidRPr="00A527CD">
        <w:t xml:space="preserve">. </w:t>
      </w:r>
      <w:proofErr w:type="gramStart"/>
      <w:r w:rsidRPr="00A527CD">
        <w:t xml:space="preserve">Сумма, подлежащая уплате Заказчиком Поставщику,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937D73">
        <w:t>Договор</w:t>
      </w:r>
      <w:r w:rsidRPr="00A527CD">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527CD" w:rsidRPr="00A527CD" w:rsidRDefault="00A527CD" w:rsidP="00A527CD">
      <w:pPr>
        <w:ind w:firstLine="540"/>
        <w:jc w:val="both"/>
      </w:pPr>
      <w:r w:rsidRPr="00A527CD">
        <w:t xml:space="preserve">  </w:t>
      </w:r>
    </w:p>
    <w:p w:rsidR="00A527CD" w:rsidRPr="00A527CD" w:rsidRDefault="00A527CD" w:rsidP="00A527CD">
      <w:pPr>
        <w:jc w:val="center"/>
        <w:rPr>
          <w:b/>
        </w:rPr>
      </w:pPr>
      <w:r w:rsidRPr="00A527CD">
        <w:rPr>
          <w:b/>
        </w:rPr>
        <w:t xml:space="preserve">3. </w:t>
      </w:r>
      <w:r w:rsidR="00BA70C0" w:rsidRPr="00BA70C0">
        <w:rPr>
          <w:b/>
        </w:rPr>
        <w:t>Сроки, место и условия поставки Товара</w:t>
      </w:r>
    </w:p>
    <w:p w:rsidR="008A3908" w:rsidRDefault="008A3908" w:rsidP="008A3908">
      <w:pPr>
        <w:ind w:firstLine="540"/>
        <w:jc w:val="both"/>
      </w:pPr>
      <w:r>
        <w:t xml:space="preserve">3.1. </w:t>
      </w:r>
      <w:proofErr w:type="gramStart"/>
      <w:r>
        <w:t xml:space="preserve">Товар по настоящему </w:t>
      </w:r>
      <w:r w:rsidR="00937D73">
        <w:t>Договор</w:t>
      </w:r>
      <w:r>
        <w:t xml:space="preserve">у должен быть поставлен в течение </w:t>
      </w:r>
      <w:r w:rsidR="001F37C2">
        <w:t>15</w:t>
      </w:r>
      <w:r>
        <w:t xml:space="preserve"> (</w:t>
      </w:r>
      <w:r w:rsidR="001F37C2">
        <w:t xml:space="preserve">пятнадцати </w:t>
      </w:r>
      <w:r>
        <w:t xml:space="preserve">календарных дней  со дня заключения </w:t>
      </w:r>
      <w:r w:rsidR="00937D73">
        <w:t>Договор</w:t>
      </w:r>
      <w:r>
        <w:t>а.</w:t>
      </w:r>
      <w:proofErr w:type="gramEnd"/>
      <w:r>
        <w:t xml:space="preserve"> Дни и время поставок: в рабочие дни (кроме субботы, воскресенья и праздничных дней, которые официально считаются выходными в РФ) с 08:00 до 16:00 (время местное).</w:t>
      </w:r>
    </w:p>
    <w:p w:rsidR="008A3908" w:rsidRDefault="008A3908" w:rsidP="008A3908">
      <w:pPr>
        <w:ind w:firstLine="540"/>
        <w:jc w:val="both"/>
      </w:pPr>
      <w:r>
        <w:t xml:space="preserve">3.2. </w:t>
      </w:r>
      <w:r w:rsidR="00EA61BF" w:rsidRPr="00EA61BF">
        <w:t xml:space="preserve">Место поставки Товара: г. Нижний Тагил, ул. Крупской 5, (База механизации «НТ МУП </w:t>
      </w:r>
      <w:proofErr w:type="spellStart"/>
      <w:r w:rsidR="00EA61BF" w:rsidRPr="00EA61BF">
        <w:t>Горэнерго</w:t>
      </w:r>
      <w:proofErr w:type="spellEnd"/>
      <w:r w:rsidR="00EA61BF" w:rsidRPr="00EA61BF">
        <w:t>-НТ»).</w:t>
      </w:r>
    </w:p>
    <w:p w:rsidR="008A3908" w:rsidRDefault="008A3908" w:rsidP="008A3908">
      <w:pPr>
        <w:ind w:firstLine="540"/>
        <w:jc w:val="both"/>
      </w:pPr>
      <w:r>
        <w:t xml:space="preserve">3.3. </w:t>
      </w:r>
      <w:r w:rsidR="00EA61BF" w:rsidRPr="00EA61BF">
        <w:t>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00EA61BF" w:rsidRPr="00EA61BF">
        <w:t>дств св</w:t>
      </w:r>
      <w:proofErr w:type="gramEnd"/>
      <w:r w:rsidR="00EA61BF" w:rsidRPr="00EA61BF">
        <w:t>язи. Адресом электронной почты для получения сообщений является: ge_nt@mail.ru. Номером факса для получения сообщений является: (3435) 230-560.</w:t>
      </w:r>
    </w:p>
    <w:p w:rsidR="005B4F1B" w:rsidRDefault="008A3908" w:rsidP="008A3908">
      <w:pPr>
        <w:ind w:firstLine="540"/>
        <w:jc w:val="both"/>
      </w:pPr>
      <w:r>
        <w:t xml:space="preserve">3.4. Поставщик одновременно с Товаром передает Заказчику </w:t>
      </w:r>
      <w:r w:rsidR="005B4F1B">
        <w:t>документы, относящиеся к Товару:</w:t>
      </w:r>
    </w:p>
    <w:p w:rsidR="005B4F1B" w:rsidRDefault="005B4F1B" w:rsidP="005B4F1B">
      <w:pPr>
        <w:ind w:firstLine="540"/>
        <w:jc w:val="both"/>
      </w:pPr>
      <w:r>
        <w:t>•</w:t>
      </w:r>
      <w:r>
        <w:tab/>
        <w:t>счет-фактуру,</w:t>
      </w:r>
    </w:p>
    <w:p w:rsidR="005B4F1B" w:rsidRDefault="005B4F1B" w:rsidP="005B4F1B">
      <w:pPr>
        <w:ind w:firstLine="540"/>
        <w:jc w:val="both"/>
      </w:pPr>
      <w:r>
        <w:t>•</w:t>
      </w:r>
      <w:r>
        <w:tab/>
        <w:t>акт приема-передачи,</w:t>
      </w:r>
    </w:p>
    <w:p w:rsidR="005B4F1B" w:rsidRDefault="005B4F1B" w:rsidP="005B4F1B">
      <w:pPr>
        <w:ind w:firstLine="540"/>
        <w:jc w:val="both"/>
      </w:pPr>
      <w:r>
        <w:t>•</w:t>
      </w:r>
      <w:r>
        <w:tab/>
        <w:t xml:space="preserve">товарную накладную, </w:t>
      </w:r>
    </w:p>
    <w:p w:rsidR="005B4F1B" w:rsidRDefault="005B4F1B" w:rsidP="005B4F1B">
      <w:pPr>
        <w:ind w:firstLine="540"/>
        <w:jc w:val="both"/>
      </w:pPr>
      <w:r>
        <w:t>•</w:t>
      </w:r>
      <w:r>
        <w:tab/>
        <w:t>ключи зажигания не менее 2 комплект</w:t>
      </w:r>
      <w:r w:rsidR="00EE5374">
        <w:t>ов</w:t>
      </w:r>
      <w:r>
        <w:t>,</w:t>
      </w:r>
    </w:p>
    <w:p w:rsidR="005B4F1B" w:rsidRDefault="005B4F1B" w:rsidP="005B4F1B">
      <w:pPr>
        <w:ind w:firstLine="540"/>
        <w:jc w:val="both"/>
      </w:pPr>
      <w:r>
        <w:t>•</w:t>
      </w:r>
      <w:r>
        <w:tab/>
        <w:t xml:space="preserve">технический паспорт </w:t>
      </w:r>
      <w:r w:rsidR="001B727B" w:rsidRPr="001B727B">
        <w:t>самоходной машины</w:t>
      </w:r>
      <w:r>
        <w:t xml:space="preserve">. Паспорт </w:t>
      </w:r>
      <w:r w:rsidR="001B727B" w:rsidRPr="001B727B">
        <w:t>самоходной машины</w:t>
      </w:r>
      <w:r>
        <w:t xml:space="preserve"> должен быть выдан регистрируемыми органами Российской Федерации и быть оригиналом (не дубликат),</w:t>
      </w:r>
    </w:p>
    <w:p w:rsidR="005B4F1B" w:rsidRDefault="005B4F1B" w:rsidP="005B4F1B">
      <w:pPr>
        <w:ind w:firstLine="540"/>
        <w:jc w:val="both"/>
      </w:pPr>
      <w:r>
        <w:t>•</w:t>
      </w:r>
      <w:r>
        <w:tab/>
        <w:t>справку-счет, заверенную таможенными органами или декларантом, копию ГТД (при наличии),</w:t>
      </w:r>
    </w:p>
    <w:p w:rsidR="005B4F1B" w:rsidRDefault="005B4F1B" w:rsidP="005B4F1B">
      <w:pPr>
        <w:ind w:firstLine="540"/>
        <w:jc w:val="both"/>
      </w:pPr>
      <w:r>
        <w:t>•</w:t>
      </w:r>
      <w:r>
        <w:tab/>
        <w:t>техническую документацию</w:t>
      </w:r>
      <w:bookmarkStart w:id="0" w:name="_GoBack"/>
      <w:bookmarkEnd w:id="0"/>
      <w:r>
        <w:t xml:space="preserve"> изготовителя (руководство по эксплуатации, сервисную книжку) на русском языке,</w:t>
      </w:r>
    </w:p>
    <w:p w:rsidR="005B4F1B" w:rsidRDefault="005B4F1B" w:rsidP="005B4F1B">
      <w:pPr>
        <w:ind w:firstLine="540"/>
        <w:jc w:val="both"/>
      </w:pPr>
      <w:r>
        <w:t>•</w:t>
      </w:r>
      <w:r>
        <w:tab/>
        <w:t>гарантийный талон, заполненную сервисную книжку с гарантийным талоном и отметкой о проведении предпродажной подготовки,</w:t>
      </w:r>
    </w:p>
    <w:p w:rsidR="005B4F1B" w:rsidRDefault="005B4F1B" w:rsidP="005B4F1B">
      <w:pPr>
        <w:ind w:firstLine="540"/>
        <w:jc w:val="both"/>
      </w:pPr>
      <w:r>
        <w:t>•</w:t>
      </w:r>
      <w:r>
        <w:tab/>
        <w:t>заверенную копию сертификата Одобрения типа транспортного средства - сертификата, подтверждающего соответствие автомототранспорта и спецтехники требованиям "Системы сертификации механических транспортных средств и прицепов" при сертификации транспортных сре</w:t>
      </w:r>
      <w:proofErr w:type="gramStart"/>
      <w:r>
        <w:t>дств в Р</w:t>
      </w:r>
      <w:proofErr w:type="gramEnd"/>
      <w:r>
        <w:t>оссии,</w:t>
      </w:r>
    </w:p>
    <w:p w:rsidR="005B4F1B" w:rsidRDefault="005B4F1B" w:rsidP="005B4F1B">
      <w:pPr>
        <w:ind w:firstLine="540"/>
        <w:jc w:val="both"/>
      </w:pPr>
      <w:r>
        <w:t>•</w:t>
      </w:r>
      <w:r>
        <w:tab/>
        <w:t>иные документы, предусмотренные заводом изготовителем, а также действующим законодательством РФ</w:t>
      </w:r>
    </w:p>
    <w:p w:rsidR="005B4F1B" w:rsidRDefault="005B4F1B" w:rsidP="005B4F1B">
      <w:pPr>
        <w:ind w:firstLine="540"/>
        <w:jc w:val="both"/>
      </w:pPr>
      <w:r w:rsidRPr="005B4F1B">
        <w:t>Единицы измерения Товара указываются в Товарной накладной в соответствии со Спецификацией (Приложение № 1).</w:t>
      </w:r>
    </w:p>
    <w:p w:rsidR="005B4F1B" w:rsidRDefault="005B4F1B" w:rsidP="005B4F1B">
      <w:pPr>
        <w:ind w:firstLine="540"/>
        <w:jc w:val="both"/>
      </w:pPr>
      <w:r>
        <w:lastRenderedPageBreak/>
        <w:t>Вышеперечисленные документы должны быть оформлены в соответствии с действующим законодательством.</w:t>
      </w:r>
    </w:p>
    <w:p w:rsidR="004F6BAE" w:rsidRDefault="004F6BAE" w:rsidP="00552383">
      <w:pPr>
        <w:ind w:firstLine="540"/>
        <w:jc w:val="both"/>
      </w:pPr>
      <w:r>
        <w:t>3.5</w:t>
      </w:r>
      <w:r w:rsidRPr="0005651A">
        <w:t>. В рамках исполнения обязательств Поставщик обеспе</w:t>
      </w:r>
      <w:r w:rsidR="00552383" w:rsidRPr="0005651A">
        <w:t xml:space="preserve">чивает оснащение </w:t>
      </w:r>
      <w:r w:rsidR="0005651A" w:rsidRPr="0005651A">
        <w:t>системой мониторинга с модулем GPS/</w:t>
      </w:r>
      <w:proofErr w:type="spellStart"/>
      <w:r w:rsidR="0005651A" w:rsidRPr="0005651A">
        <w:t>Глонас</w:t>
      </w:r>
      <w:proofErr w:type="spellEnd"/>
      <w:r w:rsidR="0005651A" w:rsidRPr="0005651A">
        <w:t xml:space="preserve"> и модулем передачи данных по сетям сотовой связи</w:t>
      </w:r>
      <w:r w:rsidR="0005651A">
        <w:t>,</w:t>
      </w:r>
      <w:r w:rsidR="0005651A" w:rsidRPr="0005651A">
        <w:t xml:space="preserve"> </w:t>
      </w:r>
      <w:proofErr w:type="gramStart"/>
      <w:r w:rsidR="0005651A" w:rsidRPr="0005651A">
        <w:t>позволяющая</w:t>
      </w:r>
      <w:proofErr w:type="gramEnd"/>
      <w:r w:rsidR="0005651A" w:rsidRPr="0005651A">
        <w:t xml:space="preserve"> получать следующие сведения: местоположение машины, остаток топлива в баке, заряд АКБ, точный контроль </w:t>
      </w:r>
      <w:proofErr w:type="spellStart"/>
      <w:r w:rsidR="0005651A" w:rsidRPr="0005651A">
        <w:t>моточасов</w:t>
      </w:r>
      <w:proofErr w:type="spellEnd"/>
      <w:r w:rsidR="0005651A" w:rsidRPr="0005651A">
        <w:t>, уведомления о состоянии узлов и агрегатов машины, заряд автономного аккумулятора блока мониторинга. Включая бесплатное обслуживание на срок не менее 5 (пять) лет</w:t>
      </w:r>
      <w:r w:rsidRPr="0005651A">
        <w:t>.</w:t>
      </w:r>
    </w:p>
    <w:p w:rsidR="008A3908" w:rsidRDefault="008A3908" w:rsidP="008A3908">
      <w:pPr>
        <w:ind w:firstLine="540"/>
        <w:jc w:val="both"/>
      </w:pPr>
      <w:r>
        <w:t>3.</w:t>
      </w:r>
      <w:r w:rsidR="004F6BAE">
        <w:t>6</w:t>
      </w:r>
      <w:r w:rsidR="009B42C9">
        <w:t xml:space="preserve">. </w:t>
      </w:r>
      <w:r w:rsidR="009B42C9" w:rsidRPr="009B42C9">
        <w:t>Передача товара производится в месте поставки, указанном в пункте 3.</w:t>
      </w:r>
      <w:r w:rsidR="009B42C9">
        <w:t>2</w:t>
      </w:r>
      <w:r w:rsidR="009B42C9" w:rsidRPr="009B42C9">
        <w:t xml:space="preserve">. настоящего </w:t>
      </w:r>
      <w:r w:rsidR="00937D73">
        <w:t>Договор</w:t>
      </w:r>
      <w:r w:rsidR="009B42C9" w:rsidRPr="009B42C9">
        <w:t>а. Приемка товара Заказчиком осуществляется с обязательной проверкой соответствия товара требованиям, указанным в Спецификации</w:t>
      </w:r>
      <w:r w:rsidR="009B42C9">
        <w:t xml:space="preserve"> </w:t>
      </w:r>
      <w:r w:rsidR="009B42C9" w:rsidRPr="009B42C9">
        <w:t>(Приложение №1), Техническом задании</w:t>
      </w:r>
      <w:r w:rsidR="009B42C9">
        <w:t xml:space="preserve"> (Приложение №2</w:t>
      </w:r>
      <w:r w:rsidR="009B42C9" w:rsidRPr="009B42C9">
        <w:t>) и сопроводительных документах, а также проверкой технического состояния, внешнего вида, комплектации товара и качества проведения предпродажной подготовки.</w:t>
      </w:r>
    </w:p>
    <w:p w:rsidR="009B42C9" w:rsidRDefault="008A3908" w:rsidP="009B42C9">
      <w:pPr>
        <w:ind w:firstLine="540"/>
        <w:jc w:val="both"/>
      </w:pPr>
      <w:r>
        <w:t>3.</w:t>
      </w:r>
      <w:r w:rsidR="004F6BAE">
        <w:t>7</w:t>
      </w:r>
      <w:r w:rsidR="009B42C9">
        <w:t xml:space="preserve">. Заказчик осуществляет приемку поставленного товара (включая проведение экспертизы) в течение </w:t>
      </w:r>
      <w:r w:rsidR="00787205">
        <w:t>15</w:t>
      </w:r>
      <w:r w:rsidR="009B42C9">
        <w:t xml:space="preserve"> (</w:t>
      </w:r>
      <w:r w:rsidR="00787205">
        <w:t>пятнадцати</w:t>
      </w:r>
      <w:r w:rsidR="009B42C9">
        <w:t xml:space="preserve">) рабочих дней со дня </w:t>
      </w:r>
      <w:r w:rsidR="009B42C9" w:rsidRPr="009B42C9">
        <w:t>доставки Товара и получения соответствующих документов</w:t>
      </w:r>
      <w:r w:rsidR="009B42C9">
        <w:t>. В случае привлечения экспертов, экспертных организаций для проведения экспертизы, срок приемки поставленного товара продлевается на срок проведения указанной экспертизы и получения заказчиком экспертного заключения.</w:t>
      </w:r>
    </w:p>
    <w:p w:rsidR="009F3C2F" w:rsidRDefault="008A3908" w:rsidP="009F3C2F">
      <w:pPr>
        <w:ind w:firstLine="540"/>
        <w:jc w:val="both"/>
      </w:pPr>
      <w:r>
        <w:t>3.</w:t>
      </w:r>
      <w:r w:rsidR="004F6BAE">
        <w:t>8</w:t>
      </w:r>
      <w:r w:rsidR="009F3C2F">
        <w:t xml:space="preserve">. При приемке товара заказчик </w:t>
      </w:r>
      <w:r w:rsidR="00787205">
        <w:t>вправе</w:t>
      </w:r>
      <w:r w:rsidR="009F3C2F">
        <w:t xml:space="preserve"> провести экспертизу результатов исполнения обязательств Поставщиком по настоящему </w:t>
      </w:r>
      <w:r w:rsidR="00937D73">
        <w:t>Договор</w:t>
      </w:r>
      <w:r w:rsidR="009F3C2F">
        <w:t xml:space="preserve">у на предмет соответствия требованиям и условиям настоящего </w:t>
      </w:r>
      <w:r w:rsidR="00937D73">
        <w:t>Договор</w:t>
      </w:r>
      <w:r w:rsidR="009F3C2F">
        <w:t xml:space="preserve">а. Экспертиза результатов, предусмотренных </w:t>
      </w:r>
      <w:r w:rsidR="00937D73">
        <w:t>Договор</w:t>
      </w:r>
      <w:r w:rsidR="009F3C2F">
        <w:t>ом, может проводиться Заказчиком своими силами или к ее проведению могут привлекаться эксперты, экспертные организации</w:t>
      </w:r>
      <w:r w:rsidR="00787205">
        <w:t>.</w:t>
      </w:r>
      <w:r w:rsidR="009F3C2F">
        <w:t xml:space="preserve"> </w:t>
      </w:r>
    </w:p>
    <w:p w:rsidR="009F3C2F" w:rsidRDefault="009F3C2F" w:rsidP="009F3C2F">
      <w:pPr>
        <w:ind w:firstLine="540"/>
        <w:jc w:val="both"/>
      </w:pPr>
      <w:r>
        <w:t>В случае проведения экспертизы силами заказчика в акте приемки-передачи товара проставляется запись о проведении экспертизы, отдельный документ о проведенной экспертизе не составляется.</w:t>
      </w:r>
    </w:p>
    <w:p w:rsidR="009F3C2F" w:rsidRDefault="009F3C2F" w:rsidP="009F3C2F">
      <w:pPr>
        <w:ind w:firstLine="540"/>
        <w:jc w:val="both"/>
      </w:pPr>
      <w:r>
        <w:t>В случае привлечения экспертов, экспертных организаций результаты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8A3908" w:rsidRDefault="009F3C2F" w:rsidP="009F3C2F">
      <w:pPr>
        <w:ind w:firstLine="540"/>
        <w:jc w:val="both"/>
      </w:pPr>
      <w:r>
        <w:t>В случае установления по результатам экспертизы факта поставки товара ненадлежащего качества, поставщик обязан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r w:rsidR="008A3908">
        <w:t xml:space="preserve"> </w:t>
      </w:r>
    </w:p>
    <w:p w:rsidR="009F3C2F" w:rsidRDefault="008A3908" w:rsidP="009F3C2F">
      <w:pPr>
        <w:ind w:firstLine="540"/>
        <w:jc w:val="both"/>
      </w:pPr>
      <w:r>
        <w:t>3.</w:t>
      </w:r>
      <w:r w:rsidR="004F6BAE">
        <w:t>9</w:t>
      </w:r>
      <w:r>
        <w:t xml:space="preserve">. </w:t>
      </w:r>
      <w:r w:rsidR="009F3C2F">
        <w:t>Не позднее 5 рабочих дней после проведения приемки поставленного товара Заказчик:</w:t>
      </w:r>
    </w:p>
    <w:p w:rsidR="009F3C2F" w:rsidRDefault="009F3C2F" w:rsidP="009F3C2F">
      <w:pPr>
        <w:ind w:firstLine="540"/>
        <w:jc w:val="both"/>
      </w:pPr>
      <w:proofErr w:type="gramStart"/>
      <w:r>
        <w:t>- при отсутствии претензий направляет Поставщику подписанный со своей стороны акт приемки-передачи товара (в случае создания приемочной комиссии, подписанный всеми членами приемочной комиссии и утвержденный заказчиком);</w:t>
      </w:r>
      <w:proofErr w:type="gramEnd"/>
    </w:p>
    <w:p w:rsidR="008A3908" w:rsidRDefault="009F3C2F" w:rsidP="009F3C2F">
      <w:pPr>
        <w:ind w:firstLine="540"/>
        <w:jc w:val="both"/>
      </w:pPr>
      <w:r>
        <w:t>- при обнаружении недостатков (повреждений, дефектов) направляет в письменной форме мотивированный отказ от подписания акта приемки-передачи товара, в котором фиксируется перечень недостатков (повреждений, дефектов), сроки их устранения Поставщиком и дата повторной приемки товара.</w:t>
      </w:r>
      <w:r w:rsidR="008A3908">
        <w:t xml:space="preserve"> </w:t>
      </w:r>
    </w:p>
    <w:p w:rsidR="008A3908" w:rsidRDefault="008A3908" w:rsidP="008A3908">
      <w:pPr>
        <w:ind w:firstLine="540"/>
        <w:jc w:val="both"/>
      </w:pPr>
      <w:r>
        <w:t>3.</w:t>
      </w:r>
      <w:r w:rsidR="004F6BAE">
        <w:t>10</w:t>
      </w:r>
      <w:r>
        <w:t xml:space="preserve">. </w:t>
      </w:r>
      <w:r w:rsidR="009F3C2F" w:rsidRPr="009F3C2F">
        <w:t>Поставщик обязан устранить все обнаруженные недостатки (повреждения, дефекты) за свой счет в сроки, указанные в мотивированном отказе.</w:t>
      </w:r>
    </w:p>
    <w:p w:rsidR="00F53BE9" w:rsidRDefault="00F53BE9" w:rsidP="008A3908">
      <w:pPr>
        <w:ind w:firstLine="540"/>
        <w:jc w:val="both"/>
      </w:pPr>
      <w:r>
        <w:t xml:space="preserve">3.11. </w:t>
      </w:r>
      <w:r w:rsidRPr="00F53BE9">
        <w:t xml:space="preserve">В случае несоответствия поставленного товара  требованиям настоящего </w:t>
      </w:r>
      <w:r w:rsidR="00937D73">
        <w:t>Договор</w:t>
      </w:r>
      <w:r w:rsidRPr="00F53BE9">
        <w:t xml:space="preserve">а, не предоставления предусмотренных настоящим </w:t>
      </w:r>
      <w:r w:rsidR="00937D73">
        <w:t>Договор</w:t>
      </w:r>
      <w:r w:rsidRPr="00F53BE9">
        <w:t xml:space="preserve">ом документов, а также отсутствия хотя бы одного из них, либо содержания в них сведений, не соответствующих условиям настоящего </w:t>
      </w:r>
      <w:r w:rsidR="00937D73">
        <w:t>Договор</w:t>
      </w:r>
      <w:r w:rsidRPr="00F53BE9">
        <w:t>а, Заказчик не обязан принимать и оплачивать товар.</w:t>
      </w:r>
    </w:p>
    <w:p w:rsidR="008A3908" w:rsidRDefault="008A3908" w:rsidP="009F3C2F">
      <w:pPr>
        <w:ind w:firstLine="540"/>
        <w:jc w:val="both"/>
      </w:pPr>
      <w:r>
        <w:t>3.</w:t>
      </w:r>
      <w:r w:rsidR="009F3C2F">
        <w:t>1</w:t>
      </w:r>
      <w:r w:rsidR="00F53BE9">
        <w:t>2.</w:t>
      </w:r>
      <w:r w:rsidR="009F3C2F" w:rsidRPr="009F3C2F">
        <w:t xml:space="preserve"> Право собственности на товар прекращается у Поставщика с момента подписания сторонами акта приемки-передачи товара.</w:t>
      </w:r>
    </w:p>
    <w:p w:rsidR="008A3908" w:rsidRDefault="008A3908" w:rsidP="009F3C2F">
      <w:pPr>
        <w:ind w:firstLine="540"/>
        <w:jc w:val="both"/>
      </w:pPr>
      <w:r>
        <w:t>3.</w:t>
      </w:r>
      <w:r w:rsidR="004F6BAE">
        <w:t>1</w:t>
      </w:r>
      <w:r w:rsidR="00F53BE9">
        <w:t>3</w:t>
      </w:r>
      <w:r>
        <w:t xml:space="preserve">. </w:t>
      </w:r>
      <w:r w:rsidR="009F3C2F" w:rsidRPr="009F3C2F">
        <w:t>Риск случайной гибели товара несет Поставщик до момента подписания сторонами акта приемки-передачи товара.</w:t>
      </w:r>
    </w:p>
    <w:p w:rsidR="00F53BE9" w:rsidRDefault="00F53BE9" w:rsidP="009F3C2F">
      <w:pPr>
        <w:ind w:firstLine="540"/>
        <w:jc w:val="both"/>
      </w:pPr>
    </w:p>
    <w:p w:rsidR="00A527CD" w:rsidRPr="00A527CD" w:rsidRDefault="00A527CD" w:rsidP="00A527CD">
      <w:pPr>
        <w:jc w:val="center"/>
        <w:rPr>
          <w:b/>
        </w:rPr>
      </w:pPr>
      <w:r w:rsidRPr="00A527CD">
        <w:rPr>
          <w:b/>
        </w:rPr>
        <w:t>4. Права и Обязанности Сторон</w:t>
      </w:r>
    </w:p>
    <w:p w:rsidR="00A527CD" w:rsidRPr="00A527CD" w:rsidRDefault="00A527CD" w:rsidP="00A527CD">
      <w:pPr>
        <w:ind w:firstLine="540"/>
        <w:jc w:val="both"/>
      </w:pPr>
      <w:r w:rsidRPr="00A527CD">
        <w:t>4.1. Поставщик обязан:</w:t>
      </w:r>
    </w:p>
    <w:p w:rsidR="00A527CD" w:rsidRPr="00A527CD" w:rsidRDefault="00A527CD" w:rsidP="00A527CD">
      <w:pPr>
        <w:ind w:firstLine="540"/>
        <w:jc w:val="both"/>
      </w:pPr>
      <w:r w:rsidRPr="00A527CD">
        <w:t xml:space="preserve">4.1.1. передать Заказчику в собственность Товар, являющийся предметом настоящего </w:t>
      </w:r>
      <w:r w:rsidR="00937D73">
        <w:t>Договор</w:t>
      </w:r>
      <w:r w:rsidRPr="00A527CD">
        <w:t xml:space="preserve">а согласно разделу 1 настоящего </w:t>
      </w:r>
      <w:r w:rsidR="00937D73">
        <w:t>Договор</w:t>
      </w:r>
      <w:r w:rsidRPr="00A527CD">
        <w:t>а;</w:t>
      </w:r>
    </w:p>
    <w:p w:rsidR="00A527CD" w:rsidRPr="00A527CD" w:rsidRDefault="00A527CD" w:rsidP="00A527CD">
      <w:pPr>
        <w:ind w:firstLine="540"/>
        <w:jc w:val="both"/>
      </w:pPr>
      <w:r w:rsidRPr="00A527CD">
        <w:lastRenderedPageBreak/>
        <w:t xml:space="preserve">4.1.2. передать Товар в срок, предусмотренный пунктом 3 настоящего </w:t>
      </w:r>
      <w:r w:rsidR="00937D73">
        <w:t>Договор</w:t>
      </w:r>
      <w:r w:rsidRPr="00A527CD">
        <w:t>а;</w:t>
      </w:r>
    </w:p>
    <w:p w:rsidR="00A527CD" w:rsidRPr="00A527CD" w:rsidRDefault="00A527CD" w:rsidP="00A527CD">
      <w:pPr>
        <w:ind w:firstLine="540"/>
        <w:jc w:val="both"/>
      </w:pPr>
      <w:r w:rsidRPr="00A527CD">
        <w:t>4.1.3. передать Товар надлежащего качества;</w:t>
      </w:r>
    </w:p>
    <w:p w:rsidR="00A527CD" w:rsidRPr="00A527CD" w:rsidRDefault="00A527CD" w:rsidP="00A527CD">
      <w:pPr>
        <w:tabs>
          <w:tab w:val="center" w:pos="4677"/>
          <w:tab w:val="left" w:pos="6161"/>
        </w:tabs>
        <w:jc w:val="both"/>
      </w:pPr>
      <w:r w:rsidRPr="00A527CD">
        <w:tab/>
        <w:t xml:space="preserve">         4.1.4. передать Товар в таре и упаковке, обеспечивающей полную сохранность продукции при хранении и транспортировке автотранспортом;</w:t>
      </w:r>
    </w:p>
    <w:p w:rsidR="00A527CD" w:rsidRPr="00A527CD" w:rsidRDefault="00A527CD" w:rsidP="00A527CD">
      <w:pPr>
        <w:ind w:firstLine="540"/>
        <w:jc w:val="both"/>
      </w:pPr>
      <w:r w:rsidRPr="00A527CD">
        <w:t>4.1.5. передать Товар по ценам, соответствующим Приложению №</w:t>
      </w:r>
      <w:r w:rsidR="001D2BA5">
        <w:t xml:space="preserve"> </w:t>
      </w:r>
      <w:r w:rsidRPr="00A527CD">
        <w:t xml:space="preserve">1 к настоящему </w:t>
      </w:r>
      <w:r w:rsidR="00937D73">
        <w:t>Договор</w:t>
      </w:r>
      <w:r w:rsidRPr="00A527CD">
        <w:t>у, в соответствии с указанной в письменной заявке номенклатурой;</w:t>
      </w:r>
    </w:p>
    <w:p w:rsidR="00A527CD" w:rsidRPr="00A527CD" w:rsidRDefault="00A527CD" w:rsidP="00A527CD">
      <w:pPr>
        <w:ind w:left="540"/>
        <w:jc w:val="both"/>
      </w:pPr>
      <w:r w:rsidRPr="00A527CD">
        <w:t>4.2. Заказчик обязан:</w:t>
      </w:r>
    </w:p>
    <w:p w:rsidR="00A527CD" w:rsidRPr="00A527CD" w:rsidRDefault="00A527CD" w:rsidP="00A527CD">
      <w:pPr>
        <w:ind w:firstLine="540"/>
        <w:jc w:val="both"/>
      </w:pPr>
      <w:r w:rsidRPr="00A527CD">
        <w:t xml:space="preserve">4.2.1. принять и оплатить Товар согласно условиям настоящего </w:t>
      </w:r>
      <w:r w:rsidR="00937D73">
        <w:t>Договор</w:t>
      </w:r>
      <w:r w:rsidRPr="00A527CD">
        <w:t>а при отсутствии замечаний к качеству, количеству и ассортименту Товара.</w:t>
      </w:r>
    </w:p>
    <w:p w:rsidR="00A527CD" w:rsidRPr="00A527CD" w:rsidRDefault="00A527CD" w:rsidP="00A527CD">
      <w:pPr>
        <w:ind w:left="540"/>
        <w:jc w:val="both"/>
      </w:pPr>
      <w:r w:rsidRPr="00A527CD">
        <w:t>4.3. Заказчик вправе:</w:t>
      </w:r>
    </w:p>
    <w:p w:rsidR="00A527CD" w:rsidRPr="00A527CD" w:rsidRDefault="00A527CD" w:rsidP="00A527CD">
      <w:pPr>
        <w:ind w:firstLine="540"/>
        <w:jc w:val="both"/>
      </w:pPr>
      <w:r w:rsidRPr="00A527CD">
        <w:t>4.3.1. в случае поставки Товара ненадлежащего качества предъявить Поставщику требования:</w:t>
      </w:r>
    </w:p>
    <w:p w:rsidR="00A527CD" w:rsidRPr="00A527CD" w:rsidRDefault="00A527CD" w:rsidP="00A527CD">
      <w:pPr>
        <w:ind w:firstLine="540"/>
        <w:jc w:val="both"/>
      </w:pPr>
      <w:r w:rsidRPr="00A527CD">
        <w:t>–</w:t>
      </w:r>
      <w:r w:rsidRPr="00A527CD">
        <w:tab/>
        <w:t>замены некачественного Товара;</w:t>
      </w:r>
    </w:p>
    <w:p w:rsidR="00A527CD" w:rsidRPr="00A527CD" w:rsidRDefault="00A527CD" w:rsidP="00A527CD">
      <w:pPr>
        <w:ind w:firstLine="540"/>
        <w:jc w:val="both"/>
      </w:pPr>
      <w:r w:rsidRPr="00A527CD">
        <w:t>–</w:t>
      </w:r>
      <w:r w:rsidRPr="00A527CD">
        <w:tab/>
        <w:t>соразмерного уменьшения покупной цены;</w:t>
      </w:r>
    </w:p>
    <w:p w:rsidR="00A527CD" w:rsidRPr="00A527CD" w:rsidRDefault="00A527CD" w:rsidP="00A527CD">
      <w:pPr>
        <w:ind w:firstLine="540"/>
        <w:jc w:val="both"/>
      </w:pPr>
      <w:r w:rsidRPr="00A527CD">
        <w:t>–</w:t>
      </w:r>
      <w:r w:rsidRPr="00A527CD">
        <w:tab/>
        <w:t>безвозмездного устранения недостатков Товара в разумный срок;</w:t>
      </w:r>
    </w:p>
    <w:p w:rsidR="00A527CD" w:rsidRPr="00A527CD" w:rsidRDefault="00A527CD" w:rsidP="00A527CD">
      <w:pPr>
        <w:ind w:firstLine="540"/>
        <w:jc w:val="both"/>
      </w:pPr>
      <w:r w:rsidRPr="00A527CD">
        <w:t>–</w:t>
      </w:r>
      <w:r w:rsidRPr="00A527CD">
        <w:tab/>
        <w:t>осуществить возврат Товара ненадлежащего качества;</w:t>
      </w:r>
    </w:p>
    <w:p w:rsidR="00A527CD" w:rsidRPr="00A527CD" w:rsidRDefault="00A527CD" w:rsidP="00A527CD">
      <w:pPr>
        <w:ind w:firstLine="540"/>
        <w:jc w:val="both"/>
      </w:pPr>
      <w:r w:rsidRPr="00A527CD">
        <w:t>–</w:t>
      </w:r>
      <w:r w:rsidRPr="00A527CD">
        <w:tab/>
        <w:t>возмещения своих расходов на устранение недостатков Товара;</w:t>
      </w:r>
    </w:p>
    <w:p w:rsidR="00A527CD" w:rsidRPr="00A527CD" w:rsidRDefault="00A527CD" w:rsidP="00A527CD">
      <w:pPr>
        <w:ind w:firstLine="540"/>
        <w:jc w:val="both"/>
      </w:pPr>
      <w:r w:rsidRPr="00A527CD">
        <w:t>–</w:t>
      </w:r>
      <w:r w:rsidRPr="00A527CD">
        <w:tab/>
        <w:t>возврата уплаченных денежных средств.</w:t>
      </w:r>
    </w:p>
    <w:p w:rsidR="00A527CD" w:rsidRPr="00A527CD" w:rsidRDefault="00A527CD" w:rsidP="00A527CD">
      <w:pPr>
        <w:ind w:firstLine="540"/>
        <w:jc w:val="both"/>
      </w:pPr>
      <w:r w:rsidRPr="00A527CD">
        <w:t xml:space="preserve">4.3.2. В случае поставки Товара, не указанного </w:t>
      </w:r>
      <w:r w:rsidR="001D2BA5">
        <w:t xml:space="preserve">в </w:t>
      </w:r>
      <w:r w:rsidRPr="00A527CD">
        <w:t>Приложении №</w:t>
      </w:r>
      <w:r w:rsidR="001D2BA5">
        <w:t xml:space="preserve"> </w:t>
      </w:r>
      <w:r w:rsidRPr="00A527CD">
        <w:t xml:space="preserve">1 к настоящему </w:t>
      </w:r>
      <w:r w:rsidR="00937D73">
        <w:t>Договор</w:t>
      </w:r>
      <w:r w:rsidRPr="00A527CD">
        <w:t>у или по ценам, отличающимся от цен, указанных в Приложении №</w:t>
      </w:r>
      <w:r w:rsidR="001D2BA5">
        <w:t xml:space="preserve"> </w:t>
      </w:r>
      <w:r w:rsidRPr="00A527CD">
        <w:t xml:space="preserve">1 к настоящему </w:t>
      </w:r>
      <w:r w:rsidR="00937D73">
        <w:t>Договор</w:t>
      </w:r>
      <w:r w:rsidRPr="00A527CD">
        <w:t>у, Заказчик  не принимает такой Товар и возвращает его Поставщику без осуществления оплаты.</w:t>
      </w:r>
    </w:p>
    <w:p w:rsidR="001D2BA5" w:rsidRDefault="001D2BA5" w:rsidP="00A527CD">
      <w:pPr>
        <w:jc w:val="center"/>
        <w:rPr>
          <w:b/>
        </w:rPr>
      </w:pPr>
    </w:p>
    <w:p w:rsidR="00A527CD" w:rsidRPr="00A527CD" w:rsidRDefault="00A527CD" w:rsidP="00A527CD">
      <w:pPr>
        <w:jc w:val="center"/>
        <w:rPr>
          <w:b/>
        </w:rPr>
      </w:pPr>
      <w:r w:rsidRPr="00A527CD">
        <w:rPr>
          <w:b/>
        </w:rPr>
        <w:t>5. Гарантии качества Товара</w:t>
      </w:r>
    </w:p>
    <w:p w:rsidR="001F2F1B" w:rsidRDefault="00A527CD" w:rsidP="001F2F1B">
      <w:pPr>
        <w:ind w:firstLine="540"/>
        <w:jc w:val="both"/>
      </w:pPr>
      <w:r w:rsidRPr="00A527CD">
        <w:t xml:space="preserve">5.1. </w:t>
      </w:r>
      <w:r w:rsidR="001F2F1B">
        <w:t>Поставщик гарантирует поставку всего Товара надлежащего качества и ручается за отсутствие в Товаре в момент его передачи недостатков, снижающих его стоимость или пригодность для целей, предусмотренных в договоре.</w:t>
      </w:r>
    </w:p>
    <w:p w:rsidR="00A527CD" w:rsidRPr="00A527CD" w:rsidRDefault="001F2F1B" w:rsidP="001F2F1B">
      <w:pPr>
        <w:ind w:firstLine="540"/>
        <w:jc w:val="both"/>
      </w:pPr>
      <w:r>
        <w:t>Качество Товара должно соответствовать стандартам Российской Федерации, техническим регламентам и техническим условиями завода-изготовителя</w:t>
      </w:r>
      <w:r w:rsidR="00A527CD" w:rsidRPr="00A527CD">
        <w:t>.</w:t>
      </w:r>
    </w:p>
    <w:p w:rsidR="00682D1B" w:rsidRPr="00682D1B" w:rsidRDefault="00A527CD" w:rsidP="00682D1B">
      <w:pPr>
        <w:ind w:firstLine="567"/>
        <w:jc w:val="both"/>
        <w:rPr>
          <w:bCs/>
          <w:color w:val="000000"/>
        </w:rPr>
      </w:pPr>
      <w:r w:rsidRPr="00A527CD">
        <w:t xml:space="preserve">5.2. </w:t>
      </w:r>
      <w:r w:rsidR="0005651A" w:rsidRPr="0005651A">
        <w:rPr>
          <w:bCs/>
          <w:color w:val="000000"/>
        </w:rPr>
        <w:t xml:space="preserve">Гарантийный срок должен составлять не менее 36 (тридцати шести) месяцев с момента поставки продукции без ограничения по наработке. </w:t>
      </w:r>
      <w:r w:rsidR="00BB73E8" w:rsidRPr="00BB73E8">
        <w:rPr>
          <w:bCs/>
          <w:color w:val="000000"/>
        </w:rPr>
        <w:t>Гарантийные обязательства завода изготовителя данного транспортного средства должны распространяться на шасси, двигатель внутреннего сгорания и трансмиссию транспортного средства.</w:t>
      </w:r>
    </w:p>
    <w:p w:rsidR="00682D1B" w:rsidRPr="00682D1B" w:rsidRDefault="00682D1B" w:rsidP="00682D1B">
      <w:pPr>
        <w:ind w:firstLine="567"/>
        <w:jc w:val="both"/>
        <w:rPr>
          <w:bCs/>
          <w:color w:val="000000"/>
        </w:rPr>
      </w:pPr>
      <w:r w:rsidRPr="001E20FD">
        <w:rPr>
          <w:bCs/>
          <w:color w:val="000000"/>
        </w:rPr>
        <w:t xml:space="preserve">Гарантийное, техническое и сервисное обслуживание товара должно производиться на территории </w:t>
      </w:r>
      <w:r w:rsidR="00BB73E8" w:rsidRPr="001E20FD">
        <w:rPr>
          <w:bCs/>
          <w:color w:val="000000"/>
        </w:rPr>
        <w:t>Заказчика</w:t>
      </w:r>
      <w:r w:rsidRPr="001E20FD">
        <w:rPr>
          <w:bCs/>
          <w:color w:val="000000"/>
        </w:rPr>
        <w:t>.</w:t>
      </w:r>
      <w:r w:rsidR="001E20FD">
        <w:rPr>
          <w:bCs/>
          <w:color w:val="000000"/>
        </w:rPr>
        <w:t xml:space="preserve"> </w:t>
      </w:r>
      <w:r w:rsidR="001E20FD" w:rsidRPr="001E20FD">
        <w:rPr>
          <w:bCs/>
          <w:color w:val="000000"/>
        </w:rPr>
        <w:t>В случае возникновения неисправности, время прибытия сервисной службы поставщика не должно превышать 8 (восемь) часов</w:t>
      </w:r>
      <w:r w:rsidR="001E20FD">
        <w:rPr>
          <w:bCs/>
          <w:color w:val="000000"/>
        </w:rPr>
        <w:t>.</w:t>
      </w:r>
    </w:p>
    <w:p w:rsidR="00A527CD" w:rsidRPr="00A527CD" w:rsidRDefault="00A527CD" w:rsidP="00A527CD">
      <w:pPr>
        <w:ind w:firstLine="540"/>
        <w:jc w:val="both"/>
      </w:pPr>
      <w:r w:rsidRPr="00A527CD">
        <w:t xml:space="preserve">5.3. </w:t>
      </w:r>
      <w:r w:rsidR="001F2F1B" w:rsidRPr="001F2F1B">
        <w:t>Поставщик гарантирует качество Товара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 если иное не предусмотрено стандартом или техническими условиями на основное изделие</w:t>
      </w:r>
      <w:r w:rsidRPr="00A527CD">
        <w:t>.</w:t>
      </w:r>
    </w:p>
    <w:p w:rsidR="00A527CD" w:rsidRDefault="00A527CD" w:rsidP="00A527CD">
      <w:pPr>
        <w:ind w:firstLine="540"/>
        <w:jc w:val="both"/>
      </w:pPr>
      <w:r w:rsidRPr="00A527CD">
        <w:t>5.4.</w:t>
      </w:r>
      <w:r w:rsidR="001F2F1B">
        <w:t xml:space="preserve"> В</w:t>
      </w:r>
      <w:r w:rsidRPr="00A527CD">
        <w:t xml:space="preserve"> </w:t>
      </w:r>
      <w:r w:rsidR="001F2F1B" w:rsidRPr="001F2F1B">
        <w:t>случае обнаружения дефекта в период гарантийного срока, Покупатель извещает об этом Поставщика. Извещение составляется Заказчиком в письменной форме и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Выполнение Заказчиком вышеуказанных требований считается надлежащим уведомлением Поставщика</w:t>
      </w:r>
      <w:r w:rsidRPr="00A527CD">
        <w:t>.</w:t>
      </w:r>
    </w:p>
    <w:p w:rsidR="002B2B41" w:rsidRDefault="001F2F1B" w:rsidP="002B2B41">
      <w:pPr>
        <w:ind w:firstLine="540"/>
        <w:jc w:val="both"/>
      </w:pPr>
      <w:r>
        <w:t>5.5.</w:t>
      </w:r>
      <w:r w:rsidR="002B2B41">
        <w:t xml:space="preserve"> </w:t>
      </w:r>
      <w:r w:rsidR="002F6B34" w:rsidRPr="002F6B34">
        <w:t>В случае выявления недостатков поставленного товара в период действия гарантийного срока эксплуатации товара, Поставщик за свой счет устраняет возникшие недостатки или осуществляет замену товара на новый товар</w:t>
      </w:r>
      <w:r w:rsidR="002F6B34">
        <w:t>.</w:t>
      </w:r>
    </w:p>
    <w:p w:rsidR="002B2B41" w:rsidRDefault="002B2B41" w:rsidP="002B2B41">
      <w:pPr>
        <w:ind w:firstLine="540"/>
        <w:jc w:val="both"/>
      </w:pPr>
      <w:r>
        <w:t xml:space="preserve">5.6. </w:t>
      </w:r>
      <w:r w:rsidRPr="002B2B41">
        <w:t>При спорных вопросах о причинах возникновения дефектов в Товаре Поставщик оставляет за собой право провести техническую экспертизу</w:t>
      </w:r>
      <w:r>
        <w:t>.</w:t>
      </w:r>
    </w:p>
    <w:p w:rsidR="002B2B41" w:rsidRDefault="002B2B41" w:rsidP="002B2B41">
      <w:pPr>
        <w:ind w:firstLine="540"/>
        <w:jc w:val="both"/>
      </w:pPr>
      <w:r>
        <w:t xml:space="preserve">5.7. </w:t>
      </w:r>
      <w:r w:rsidRPr="002B2B41">
        <w:t>Поставщик обязуется в течение 5 (пяти) суток после получения извещения или уведомления о выявленном в момент приемки или в период гарантийного срока дефекте направлять своих представителей на место эксплуатации Товара Заказчиком для выяснения причин возникновения дефекта. После осмотра и заключения представителя Поставщика между ним и представителем Заказчика составляется акт о характере дефекта, причинах его возникновения и сроках его бесплатного устранения.</w:t>
      </w:r>
    </w:p>
    <w:p w:rsidR="00A527CD" w:rsidRDefault="002B2B41" w:rsidP="00A527CD">
      <w:pPr>
        <w:ind w:firstLine="540"/>
        <w:jc w:val="both"/>
      </w:pPr>
      <w:r>
        <w:lastRenderedPageBreak/>
        <w:t xml:space="preserve">5.8. </w:t>
      </w:r>
      <w:r w:rsidRPr="002B2B41">
        <w:t xml:space="preserve">В случае неприбытия представителей Поставщика в указанный срок, Заказчик составляет акт в одностороннем порядке, и в таком случае данный акт будет являться основанием для предъявления Поставщику требований, предусмотренных законом и настоящим </w:t>
      </w:r>
      <w:r w:rsidR="00937D73">
        <w:t>Договор</w:t>
      </w:r>
      <w:r w:rsidRPr="002B2B41">
        <w:t>ом, а также для возмещения Покупателю расходов на устранение недостатков.</w:t>
      </w:r>
    </w:p>
    <w:p w:rsidR="002B2B41" w:rsidRPr="00A527CD" w:rsidRDefault="002B2B41" w:rsidP="00A527CD">
      <w:pPr>
        <w:ind w:firstLine="540"/>
        <w:jc w:val="both"/>
      </w:pPr>
    </w:p>
    <w:p w:rsidR="00A527CD" w:rsidRPr="00A527CD" w:rsidRDefault="00A527CD" w:rsidP="00A527CD">
      <w:pPr>
        <w:jc w:val="center"/>
        <w:rPr>
          <w:b/>
        </w:rPr>
      </w:pPr>
      <w:r w:rsidRPr="00A527CD">
        <w:rPr>
          <w:b/>
        </w:rPr>
        <w:t>6. Ответственность Сторон</w:t>
      </w:r>
    </w:p>
    <w:p w:rsidR="00787205" w:rsidRDefault="00787205" w:rsidP="00787205">
      <w:pPr>
        <w:ind w:firstLine="567"/>
        <w:jc w:val="both"/>
        <w:outlineLvl w:val="1"/>
      </w:pPr>
      <w: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tab/>
      </w:r>
    </w:p>
    <w:p w:rsidR="00787205" w:rsidRDefault="00787205" w:rsidP="00787205">
      <w:pPr>
        <w:ind w:firstLine="567"/>
        <w:jc w:val="both"/>
        <w:outlineLvl w:val="1"/>
      </w:pPr>
      <w:r>
        <w:t>6.2.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87205" w:rsidRDefault="00787205" w:rsidP="00787205">
      <w:pPr>
        <w:ind w:firstLine="567"/>
        <w:jc w:val="both"/>
        <w:outlineLvl w:val="1"/>
      </w:pPr>
      <w:r>
        <w:t>6.3. Пеня начисляется за каждый день просрочки исполнения Поставщиком обязательства, предусмотренного договором, в размере 0,1% от цены договора.</w:t>
      </w:r>
    </w:p>
    <w:p w:rsidR="00787205" w:rsidRDefault="00787205" w:rsidP="00787205">
      <w:pPr>
        <w:ind w:firstLine="567"/>
        <w:jc w:val="both"/>
        <w:outlineLvl w:val="1"/>
      </w:pPr>
      <w:r>
        <w:t>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обязан уплатить штраф. Размер штрафа составляет 10% от цены договора.</w:t>
      </w:r>
    </w:p>
    <w:p w:rsidR="00787205" w:rsidRDefault="00787205" w:rsidP="00787205">
      <w:pPr>
        <w:ind w:firstLine="567"/>
        <w:jc w:val="both"/>
        <w:outlineLvl w:val="1"/>
      </w:pPr>
      <w:r>
        <w:t>6.5. Общая сумма начисленной неустойки (штрафов, пени) за неисполнение или ненадлежащее исполнение Поставщиком обязательств, предусмотренных договора, не может превышать цену договора.</w:t>
      </w:r>
    </w:p>
    <w:p w:rsidR="00787205" w:rsidRDefault="00787205" w:rsidP="00787205">
      <w:pPr>
        <w:ind w:firstLine="567"/>
        <w:jc w:val="both"/>
        <w:outlineLvl w:val="1"/>
      </w:pPr>
      <w:r>
        <w:t>6.6.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87205" w:rsidRDefault="00787205" w:rsidP="00787205">
      <w:pPr>
        <w:ind w:firstLine="567"/>
        <w:jc w:val="both"/>
        <w:outlineLvl w:val="1"/>
      </w:pPr>
      <w:r>
        <w:t xml:space="preserve">6.7.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A527CD" w:rsidRPr="00A527CD" w:rsidRDefault="00787205" w:rsidP="00787205">
      <w:pPr>
        <w:ind w:firstLine="567"/>
        <w:jc w:val="both"/>
        <w:outlineLvl w:val="1"/>
      </w:pPr>
      <w:r>
        <w:t>6.8. Уплата штрафных санкций не освобождает стороны от исполнения обязательств или устранения нарушений.</w:t>
      </w:r>
    </w:p>
    <w:p w:rsidR="00A527CD" w:rsidRPr="00A527CD" w:rsidRDefault="00A527CD" w:rsidP="00A527CD">
      <w:pPr>
        <w:jc w:val="center"/>
        <w:rPr>
          <w:b/>
        </w:rPr>
      </w:pPr>
    </w:p>
    <w:p w:rsidR="00A527CD" w:rsidRPr="00A527CD" w:rsidRDefault="00A527CD" w:rsidP="00A527CD">
      <w:pPr>
        <w:jc w:val="center"/>
        <w:rPr>
          <w:b/>
        </w:rPr>
      </w:pPr>
      <w:r w:rsidRPr="00A527CD">
        <w:rPr>
          <w:b/>
        </w:rPr>
        <w:t>7. Обстоятельства непреодолимой силы (форс-мажор)</w:t>
      </w:r>
    </w:p>
    <w:p w:rsidR="00787205" w:rsidRPr="007D68D1" w:rsidRDefault="00787205" w:rsidP="00787205">
      <w:pPr>
        <w:widowControl w:val="0"/>
        <w:autoSpaceDE w:val="0"/>
        <w:autoSpaceDN w:val="0"/>
        <w:adjustRightInd w:val="0"/>
        <w:ind w:firstLine="567"/>
        <w:jc w:val="both"/>
      </w:pPr>
      <w:r>
        <w:t>7</w:t>
      </w:r>
      <w:r w:rsidRPr="007D68D1">
        <w:t xml:space="preserve">.1. </w:t>
      </w:r>
      <w:proofErr w:type="gramStart"/>
      <w:r w:rsidRPr="007D68D1">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sidRPr="007D68D1">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787205" w:rsidRPr="007D68D1" w:rsidRDefault="00787205" w:rsidP="00787205">
      <w:pPr>
        <w:widowControl w:val="0"/>
        <w:autoSpaceDE w:val="0"/>
        <w:autoSpaceDN w:val="0"/>
        <w:adjustRightInd w:val="0"/>
        <w:ind w:firstLine="567"/>
        <w:jc w:val="both"/>
      </w:pPr>
      <w:bookmarkStart w:id="1" w:name="Par109"/>
      <w:bookmarkEnd w:id="1"/>
      <w:r>
        <w:t>7</w:t>
      </w:r>
      <w:r w:rsidRPr="007D68D1">
        <w:t>.2.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(десяти)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87205" w:rsidRPr="007D68D1" w:rsidRDefault="00787205" w:rsidP="00787205">
      <w:pPr>
        <w:widowControl w:val="0"/>
        <w:autoSpaceDE w:val="0"/>
        <w:autoSpaceDN w:val="0"/>
        <w:adjustRightInd w:val="0"/>
        <w:ind w:firstLine="567"/>
        <w:jc w:val="both"/>
      </w:pPr>
      <w:r>
        <w:t>7</w:t>
      </w:r>
      <w:r w:rsidRPr="007D68D1">
        <w:t xml:space="preserve">.3. </w:t>
      </w:r>
      <w:proofErr w:type="spellStart"/>
      <w:r w:rsidRPr="007D68D1">
        <w:t>Неизвещение</w:t>
      </w:r>
      <w:proofErr w:type="spellEnd"/>
      <w:r w:rsidRPr="007D68D1">
        <w:t xml:space="preserve"> или несвоевременное извещение другой Стороны, согласно п. </w:t>
      </w:r>
      <w:r w:rsidR="00BD0C03">
        <w:t>7</w:t>
      </w:r>
      <w:r w:rsidRPr="007D68D1">
        <w:t>.2 настоящего договора, влечет за собой утрату права ссылаться на эти обстоятельства.</w:t>
      </w:r>
    </w:p>
    <w:p w:rsidR="00787205" w:rsidRPr="007D68D1" w:rsidRDefault="00787205" w:rsidP="00787205">
      <w:pPr>
        <w:widowControl w:val="0"/>
        <w:autoSpaceDE w:val="0"/>
        <w:autoSpaceDN w:val="0"/>
        <w:adjustRightInd w:val="0"/>
        <w:ind w:firstLine="567"/>
        <w:jc w:val="both"/>
      </w:pPr>
      <w:r>
        <w:t>7</w:t>
      </w:r>
      <w:r w:rsidRPr="007D68D1">
        <w:t xml:space="preserve">.4. Если указанные в </w:t>
      </w:r>
      <w:hyperlink w:anchor="Par108" w:history="1">
        <w:r w:rsidRPr="007D68D1">
          <w:t>п. 6.1</w:t>
        </w:r>
      </w:hyperlink>
      <w:r w:rsidRPr="007D68D1">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10 (десять) календарных дней до даты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A527CD" w:rsidRPr="00A527CD" w:rsidRDefault="00A527CD" w:rsidP="00A527CD">
      <w:pPr>
        <w:pStyle w:val="2"/>
        <w:spacing w:after="0" w:line="240" w:lineRule="auto"/>
        <w:ind w:firstLine="540"/>
        <w:jc w:val="both"/>
      </w:pPr>
    </w:p>
    <w:p w:rsidR="00A527CD" w:rsidRPr="00A527CD" w:rsidRDefault="00A527CD" w:rsidP="00A527CD">
      <w:pPr>
        <w:pStyle w:val="2"/>
        <w:spacing w:after="0" w:line="240" w:lineRule="auto"/>
        <w:jc w:val="center"/>
        <w:rPr>
          <w:b/>
          <w:bCs/>
        </w:rPr>
      </w:pPr>
      <w:r w:rsidRPr="00A527CD">
        <w:rPr>
          <w:b/>
          <w:bCs/>
        </w:rPr>
        <w:lastRenderedPageBreak/>
        <w:t>8. Порядок разрешения споров</w:t>
      </w:r>
    </w:p>
    <w:p w:rsidR="00A527CD" w:rsidRPr="00A527CD" w:rsidRDefault="00A527CD" w:rsidP="00A527CD">
      <w:pPr>
        <w:pStyle w:val="2"/>
        <w:spacing w:after="0" w:line="240" w:lineRule="auto"/>
        <w:ind w:firstLine="540"/>
        <w:jc w:val="both"/>
      </w:pPr>
      <w:r w:rsidRPr="00A527CD">
        <w:t xml:space="preserve">8.1. Стороны путем переговоров </w:t>
      </w:r>
      <w:r w:rsidR="00D96E3D" w:rsidRPr="00A527CD">
        <w:t xml:space="preserve">приложат </w:t>
      </w:r>
      <w:r w:rsidRPr="00A527CD">
        <w:t xml:space="preserve">все усилия для разрешения всех споров и разногласий, возникающих или возникших при исполнении </w:t>
      </w:r>
      <w:r w:rsidR="00937D73">
        <w:t>Договор</w:t>
      </w:r>
      <w:r w:rsidRPr="00A527CD">
        <w:t>а или в связи с ним.</w:t>
      </w:r>
    </w:p>
    <w:p w:rsidR="00A527CD" w:rsidRPr="00A527CD" w:rsidRDefault="00A527CD" w:rsidP="00A527CD">
      <w:pPr>
        <w:pStyle w:val="2"/>
        <w:spacing w:after="0" w:line="240" w:lineRule="auto"/>
        <w:ind w:firstLine="540"/>
        <w:jc w:val="both"/>
      </w:pPr>
      <w:r w:rsidRPr="00A527CD">
        <w:t xml:space="preserve">8.2. Любые претензии в рамках настоящего </w:t>
      </w:r>
      <w:r w:rsidR="00937D73">
        <w:t>Договор</w:t>
      </w:r>
      <w:r w:rsidRPr="00A527CD">
        <w:t>а должны быть рассмотрены и по ним должен быть сформирован мотивированный ответ в срок, не превышающий 10 (десяти) календарных дней с момента получения такой претензии.</w:t>
      </w:r>
    </w:p>
    <w:p w:rsidR="00A527CD" w:rsidRPr="00A527CD" w:rsidRDefault="00A527CD" w:rsidP="00A527CD">
      <w:pPr>
        <w:pStyle w:val="2"/>
        <w:spacing w:after="0" w:line="240" w:lineRule="auto"/>
        <w:ind w:firstLine="540"/>
        <w:jc w:val="both"/>
      </w:pPr>
      <w:r w:rsidRPr="00A527CD">
        <w:t>8.3. При невозможности урегулировать возникшие споры и разногласия, предмет спора подлежит урегулированию в Арбитражном суде в Свердловской области в порядке и в соответствии с законодательством Российской Федерации.</w:t>
      </w:r>
    </w:p>
    <w:p w:rsidR="00A527CD" w:rsidRPr="00A527CD" w:rsidRDefault="00A527CD" w:rsidP="00A527CD">
      <w:pPr>
        <w:pStyle w:val="2"/>
        <w:spacing w:after="0" w:line="240" w:lineRule="auto"/>
        <w:ind w:firstLine="540"/>
        <w:jc w:val="both"/>
      </w:pPr>
    </w:p>
    <w:p w:rsidR="00A527CD" w:rsidRPr="00A527CD" w:rsidRDefault="00A527CD" w:rsidP="00A527CD">
      <w:pPr>
        <w:pStyle w:val="2"/>
        <w:spacing w:after="0" w:line="240" w:lineRule="auto"/>
        <w:jc w:val="center"/>
        <w:rPr>
          <w:b/>
        </w:rPr>
      </w:pPr>
      <w:r w:rsidRPr="00A527CD">
        <w:rPr>
          <w:b/>
        </w:rPr>
        <w:t>9. Защита интересов Сторон</w:t>
      </w:r>
    </w:p>
    <w:p w:rsidR="00A527CD" w:rsidRPr="00A527CD" w:rsidRDefault="00A527CD" w:rsidP="00A527CD">
      <w:pPr>
        <w:pStyle w:val="2"/>
        <w:spacing w:after="0" w:line="240" w:lineRule="auto"/>
        <w:ind w:firstLine="540"/>
        <w:jc w:val="both"/>
        <w:rPr>
          <w:color w:val="000000"/>
        </w:rPr>
      </w:pPr>
      <w:r w:rsidRPr="00A527CD">
        <w:t>9.1. По всем вопросам, не нашедшим решения</w:t>
      </w:r>
      <w:r w:rsidRPr="00A527CD">
        <w:rPr>
          <w:color w:val="000000"/>
        </w:rPr>
        <w:t xml:space="preserve"> в условиях настоящего </w:t>
      </w:r>
      <w:r w:rsidR="00937D73">
        <w:rPr>
          <w:color w:val="000000"/>
        </w:rPr>
        <w:t>Договор</w:t>
      </w:r>
      <w:r w:rsidRPr="00A527CD">
        <w:rPr>
          <w:color w:val="000000"/>
        </w:rPr>
        <w:t>а, но вытекающим из отношений Сторон по нему, затрагивающих их имущественные интересы, Стороны будут руководствоваться положениями законодательства Российской Федерации.</w:t>
      </w:r>
    </w:p>
    <w:p w:rsidR="00EF6695" w:rsidRPr="00A527CD" w:rsidRDefault="00EF6695" w:rsidP="00A527CD">
      <w:pPr>
        <w:pStyle w:val="2"/>
        <w:spacing w:after="0" w:line="240" w:lineRule="auto"/>
        <w:ind w:firstLine="540"/>
        <w:jc w:val="both"/>
        <w:rPr>
          <w:color w:val="000000"/>
        </w:rPr>
      </w:pPr>
    </w:p>
    <w:p w:rsidR="00A527CD" w:rsidRPr="00A527CD" w:rsidRDefault="00A527CD" w:rsidP="00A527CD">
      <w:pPr>
        <w:pStyle w:val="2"/>
        <w:spacing w:after="0" w:line="240" w:lineRule="auto"/>
        <w:jc w:val="center"/>
        <w:rPr>
          <w:b/>
          <w:bCs/>
        </w:rPr>
      </w:pPr>
      <w:r w:rsidRPr="00A527CD">
        <w:rPr>
          <w:b/>
          <w:bCs/>
        </w:rPr>
        <w:t xml:space="preserve">10. Изменение </w:t>
      </w:r>
      <w:r w:rsidR="003D5C86">
        <w:rPr>
          <w:b/>
          <w:bCs/>
        </w:rPr>
        <w:t>условий</w:t>
      </w:r>
      <w:r w:rsidRPr="00A527CD">
        <w:rPr>
          <w:b/>
          <w:bCs/>
        </w:rPr>
        <w:t xml:space="preserve"> </w:t>
      </w:r>
      <w:r w:rsidR="00937D73">
        <w:rPr>
          <w:b/>
          <w:bCs/>
        </w:rPr>
        <w:t>Договор</w:t>
      </w:r>
      <w:r w:rsidRPr="00A527CD">
        <w:rPr>
          <w:b/>
          <w:bCs/>
        </w:rPr>
        <w:t>а</w:t>
      </w:r>
    </w:p>
    <w:p w:rsidR="00787205" w:rsidRPr="007D68D1" w:rsidRDefault="00787205" w:rsidP="00787205">
      <w:pPr>
        <w:ind w:firstLine="567"/>
        <w:jc w:val="both"/>
      </w:pPr>
      <w:r>
        <w:t>10</w:t>
      </w:r>
      <w:r w:rsidRPr="007D68D1">
        <w:t xml:space="preserve">.1. </w:t>
      </w:r>
      <w:r w:rsidRPr="007D68D1">
        <w:rPr>
          <w:rFonts w:eastAsia="Calibri"/>
          <w:bCs/>
        </w:rPr>
        <w:t>Изменение договора допускается по соглашению сторон с учетом особенностей, установленных настоящим договором.</w:t>
      </w:r>
    </w:p>
    <w:p w:rsidR="00787205" w:rsidRPr="007D68D1" w:rsidRDefault="00787205" w:rsidP="00787205">
      <w:pPr>
        <w:ind w:firstLine="567"/>
        <w:jc w:val="both"/>
        <w:rPr>
          <w:bCs/>
        </w:rPr>
      </w:pPr>
      <w:r>
        <w:rPr>
          <w:bCs/>
        </w:rPr>
        <w:t>10</w:t>
      </w:r>
      <w:r w:rsidRPr="007D68D1">
        <w:rPr>
          <w:bCs/>
        </w:rPr>
        <w:t xml:space="preserve">.2. По соглашению сторон может быть изменен предусмотренный договором объем товаров (увеличен, уменьшен). </w:t>
      </w:r>
    </w:p>
    <w:p w:rsidR="00787205" w:rsidRPr="007D68D1" w:rsidRDefault="00787205" w:rsidP="00787205">
      <w:pPr>
        <w:ind w:firstLine="567"/>
        <w:jc w:val="both"/>
        <w:rPr>
          <w:bCs/>
        </w:rPr>
      </w:pPr>
      <w:r w:rsidRPr="007D68D1">
        <w:rPr>
          <w:bCs/>
        </w:rPr>
        <w:t>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связи с уменьшением количества товаров Заказчик обязан изменить цену договора пропорционально изменяемому объему. Цена единицы дополнительно поставляемого или при уменьшении количества 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787205" w:rsidRPr="007D68D1" w:rsidRDefault="00787205" w:rsidP="00787205">
      <w:pPr>
        <w:ind w:firstLine="567"/>
        <w:jc w:val="both"/>
        <w:rPr>
          <w:bCs/>
        </w:rPr>
      </w:pPr>
      <w:r w:rsidRPr="007D68D1">
        <w:rPr>
          <w:bCs/>
        </w:rPr>
        <w:t>Увеличение объема товаров допускается в размере не более чем на 25% от цены заключенного договора.</w:t>
      </w:r>
    </w:p>
    <w:p w:rsidR="00787205" w:rsidRPr="007D68D1" w:rsidRDefault="00787205" w:rsidP="00787205">
      <w:pPr>
        <w:tabs>
          <w:tab w:val="left" w:pos="709"/>
        </w:tabs>
        <w:ind w:firstLine="567"/>
        <w:jc w:val="both"/>
      </w:pPr>
      <w:r>
        <w:t>10</w:t>
      </w:r>
      <w:r w:rsidRPr="007D68D1">
        <w:t xml:space="preserve">.3. </w:t>
      </w:r>
      <w:r w:rsidRPr="007D68D1">
        <w:rPr>
          <w:rFonts w:eastAsia="Calibri"/>
          <w:bCs/>
        </w:rPr>
        <w:t>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товаров, требующего увеличения такого срока для поставки дополнительного объема товаров, по соглашению сторон или инициативе Заказчика.</w:t>
      </w:r>
    </w:p>
    <w:p w:rsidR="00787205" w:rsidRPr="007D68D1" w:rsidRDefault="00787205" w:rsidP="00787205">
      <w:pPr>
        <w:ind w:firstLine="567"/>
        <w:jc w:val="both"/>
      </w:pPr>
      <w:r>
        <w:t>10</w:t>
      </w:r>
      <w:r w:rsidRPr="007D68D1">
        <w:t>.4. Цена договора может быть изменена в случаях:</w:t>
      </w:r>
    </w:p>
    <w:p w:rsidR="00787205" w:rsidRPr="007D68D1" w:rsidRDefault="00787205" w:rsidP="00787205">
      <w:pPr>
        <w:ind w:firstLine="567"/>
        <w:jc w:val="both"/>
        <w:rPr>
          <w:bCs/>
        </w:rPr>
      </w:pPr>
      <w:r>
        <w:t>10</w:t>
      </w:r>
      <w:r w:rsidRPr="007D68D1">
        <w:t xml:space="preserve">.4.1. уменьшения только цены </w:t>
      </w:r>
      <w:r w:rsidRPr="007D68D1">
        <w:rPr>
          <w:bCs/>
        </w:rPr>
        <w:t>без изменения иных условий договора;</w:t>
      </w:r>
    </w:p>
    <w:p w:rsidR="00787205" w:rsidRPr="007D68D1" w:rsidRDefault="00787205" w:rsidP="00787205">
      <w:pPr>
        <w:ind w:firstLine="567"/>
        <w:jc w:val="both"/>
        <w:rPr>
          <w:bCs/>
        </w:rPr>
      </w:pPr>
      <w:r>
        <w:rPr>
          <w:bCs/>
        </w:rPr>
        <w:t>10</w:t>
      </w:r>
      <w:r w:rsidRPr="007D68D1">
        <w:rPr>
          <w:bCs/>
        </w:rPr>
        <w:t>.4.2. в случае увеличения объема товаров.</w:t>
      </w:r>
    </w:p>
    <w:p w:rsidR="00787205" w:rsidRPr="007D68D1" w:rsidRDefault="00787205" w:rsidP="00787205">
      <w:pPr>
        <w:keepNext/>
        <w:suppressAutoHyphens/>
        <w:ind w:firstLine="567"/>
        <w:jc w:val="both"/>
        <w:outlineLvl w:val="1"/>
        <w:rPr>
          <w:bCs/>
        </w:rPr>
      </w:pPr>
      <w:r>
        <w:rPr>
          <w:bCs/>
        </w:rPr>
        <w:t>10</w:t>
      </w:r>
      <w:r w:rsidRPr="007D68D1">
        <w:rPr>
          <w:bCs/>
        </w:rPr>
        <w:t>.5.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787205" w:rsidRPr="007D68D1" w:rsidRDefault="00787205" w:rsidP="00787205">
      <w:pPr>
        <w:keepNext/>
        <w:suppressAutoHyphens/>
        <w:ind w:firstLine="567"/>
        <w:jc w:val="both"/>
        <w:outlineLvl w:val="1"/>
      </w:pPr>
      <w:r>
        <w:rPr>
          <w:bCs/>
        </w:rPr>
        <w:t>10</w:t>
      </w:r>
      <w:r w:rsidRPr="007D68D1">
        <w:rPr>
          <w:bCs/>
        </w:rPr>
        <w:t xml:space="preserve">.6. </w:t>
      </w:r>
      <w:r w:rsidRPr="007D68D1">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87205" w:rsidRPr="007D68D1" w:rsidRDefault="00787205" w:rsidP="00787205">
      <w:pPr>
        <w:ind w:firstLine="567"/>
        <w:jc w:val="both"/>
      </w:pPr>
      <w:r>
        <w:t>10</w:t>
      </w:r>
      <w:r w:rsidRPr="007D68D1">
        <w:t>.7.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787205" w:rsidRPr="007D68D1" w:rsidRDefault="00787205" w:rsidP="00787205">
      <w:pPr>
        <w:ind w:firstLine="567"/>
        <w:jc w:val="both"/>
      </w:pPr>
      <w:r>
        <w:t>10</w:t>
      </w:r>
      <w:r w:rsidRPr="007D68D1">
        <w:t>.8. Основания для отказа от исполнения договора в одностороннем порядке:</w:t>
      </w:r>
    </w:p>
    <w:p w:rsidR="00787205" w:rsidRPr="007D68D1" w:rsidRDefault="00787205" w:rsidP="00787205">
      <w:pPr>
        <w:ind w:firstLine="567"/>
        <w:jc w:val="both"/>
      </w:pPr>
      <w:r>
        <w:t>10</w:t>
      </w:r>
      <w:r w:rsidRPr="007D68D1">
        <w:t>.8.1. если Поставщик не передал товар Заказчику срок, предусмотренный п. 3.1 настоящего договора;</w:t>
      </w:r>
    </w:p>
    <w:p w:rsidR="00787205" w:rsidRPr="007D68D1" w:rsidRDefault="00787205" w:rsidP="00787205">
      <w:pPr>
        <w:ind w:firstLine="567"/>
        <w:jc w:val="both"/>
        <w:rPr>
          <w:rFonts w:eastAsia="Calibri"/>
          <w:shd w:val="clear" w:color="auto" w:fill="FFFFFF"/>
        </w:rPr>
      </w:pPr>
      <w:r>
        <w:t>10</w:t>
      </w:r>
      <w:r w:rsidRPr="007D68D1">
        <w:t xml:space="preserve">.8.2. если Поставщик не передал Заказчику </w:t>
      </w:r>
      <w:r w:rsidRPr="007D68D1">
        <w:rPr>
          <w:rFonts w:eastAsia="Calibri"/>
          <w:shd w:val="clear" w:color="auto" w:fill="FFFFFF"/>
        </w:rPr>
        <w:t>принадлежности для товара, либо документы, касающиеся товара, в срок, предусмотренный п. 3.4 настоящего договора.</w:t>
      </w:r>
    </w:p>
    <w:p w:rsidR="00787205" w:rsidRPr="007D68D1" w:rsidRDefault="00787205" w:rsidP="00787205">
      <w:pPr>
        <w:ind w:firstLine="567"/>
        <w:jc w:val="both"/>
      </w:pPr>
      <w:r>
        <w:t>10</w:t>
      </w:r>
      <w:r w:rsidRPr="007D68D1">
        <w:t>.8.3.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Покупателя срок.</w:t>
      </w:r>
    </w:p>
    <w:p w:rsidR="00787205" w:rsidRPr="007D68D1" w:rsidRDefault="00787205" w:rsidP="00787205">
      <w:pPr>
        <w:ind w:firstLine="567"/>
        <w:jc w:val="both"/>
      </w:pPr>
      <w:r>
        <w:t>10</w:t>
      </w:r>
      <w:r w:rsidRPr="007D68D1">
        <w:t>.8.4. если в течение гарантийного срока выявлены недостатки, которые не могут быть устранены в приемлемый для Покупателя срок.</w:t>
      </w:r>
    </w:p>
    <w:p w:rsidR="00787205" w:rsidRPr="007D68D1" w:rsidRDefault="00787205" w:rsidP="00787205">
      <w:pPr>
        <w:ind w:firstLine="567"/>
        <w:jc w:val="both"/>
      </w:pPr>
      <w:r>
        <w:t>10</w:t>
      </w:r>
      <w:r w:rsidRPr="007D68D1">
        <w:t>.8.5. если в течение установленного Заказчиком срока Поставщик не доукомплектовал поставленный Товар</w:t>
      </w:r>
    </w:p>
    <w:p w:rsidR="00787205" w:rsidRPr="007D68D1" w:rsidRDefault="00787205" w:rsidP="00787205">
      <w:pPr>
        <w:ind w:firstLine="567"/>
        <w:jc w:val="both"/>
      </w:pPr>
      <w:r>
        <w:lastRenderedPageBreak/>
        <w:t>10</w:t>
      </w:r>
      <w:r w:rsidRPr="007D68D1">
        <w:t>.8.6. в иных случаях, предусмотренных действующим законодательством.</w:t>
      </w:r>
    </w:p>
    <w:p w:rsidR="00787205" w:rsidRPr="007D68D1" w:rsidRDefault="00787205" w:rsidP="00787205">
      <w:pPr>
        <w:tabs>
          <w:tab w:val="left" w:pos="709"/>
        </w:tabs>
        <w:autoSpaceDE w:val="0"/>
        <w:autoSpaceDN w:val="0"/>
        <w:adjustRightInd w:val="0"/>
        <w:ind w:firstLine="567"/>
        <w:jc w:val="both"/>
        <w:rPr>
          <w:i/>
        </w:rPr>
      </w:pPr>
      <w:r>
        <w:t>10</w:t>
      </w:r>
      <w:r w:rsidRPr="007D68D1">
        <w:t>.8.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r w:rsidRPr="007D68D1">
        <w:rPr>
          <w:i/>
        </w:rPr>
        <w:t>.</w:t>
      </w:r>
    </w:p>
    <w:p w:rsidR="00787205" w:rsidRPr="007D68D1" w:rsidRDefault="00787205" w:rsidP="00787205">
      <w:pPr>
        <w:tabs>
          <w:tab w:val="left" w:pos="709"/>
        </w:tabs>
        <w:autoSpaceDE w:val="0"/>
        <w:autoSpaceDN w:val="0"/>
        <w:adjustRightInd w:val="0"/>
        <w:ind w:firstLine="567"/>
        <w:jc w:val="both"/>
      </w:pPr>
      <w:r>
        <w:t>10</w:t>
      </w:r>
      <w:r w:rsidRPr="007D68D1">
        <w:t>.9.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 поставленного Товара.</w:t>
      </w:r>
    </w:p>
    <w:p w:rsidR="00787205" w:rsidRPr="007D68D1" w:rsidRDefault="00787205" w:rsidP="00787205">
      <w:pPr>
        <w:tabs>
          <w:tab w:val="left" w:pos="709"/>
        </w:tabs>
        <w:autoSpaceDE w:val="0"/>
        <w:autoSpaceDN w:val="0"/>
        <w:adjustRightInd w:val="0"/>
        <w:ind w:firstLine="567"/>
        <w:jc w:val="both"/>
      </w:pPr>
      <w:r>
        <w:t>10</w:t>
      </w:r>
      <w:r w:rsidRPr="007D68D1">
        <w:t xml:space="preserve">.10. Решение Заказчика об одностороннем отказе от исполнения договора не позднее чем в течение трех рабочих дней </w:t>
      </w:r>
      <w:proofErr w:type="gramStart"/>
      <w:r w:rsidRPr="007D68D1">
        <w:t>с даты принятия</w:t>
      </w:r>
      <w:proofErr w:type="gramEnd"/>
      <w:r w:rsidRPr="007D68D1">
        <w:t xml:space="preserve"> указанного решения, направляется Поставщику</w:t>
      </w:r>
      <w:r w:rsidRPr="007D68D1">
        <w:rPr>
          <w:kern w:val="16"/>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t xml:space="preserve">Выполнение Заказчиком вышеуказанных требований считается надлежащим уведомлением Поставщика. </w:t>
      </w:r>
    </w:p>
    <w:p w:rsidR="00787205" w:rsidRPr="007D68D1" w:rsidRDefault="00787205" w:rsidP="00787205">
      <w:pPr>
        <w:tabs>
          <w:tab w:val="left" w:pos="709"/>
        </w:tabs>
        <w:autoSpaceDE w:val="0"/>
        <w:autoSpaceDN w:val="0"/>
        <w:adjustRightInd w:val="0"/>
        <w:ind w:firstLine="567"/>
        <w:jc w:val="both"/>
      </w:pPr>
      <w:r>
        <w:t>10</w:t>
      </w:r>
      <w:r w:rsidRPr="007D68D1">
        <w:t xml:space="preserve">.11.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7D68D1">
        <w:t>порядке</w:t>
      </w:r>
      <w:proofErr w:type="gramEnd"/>
      <w:r w:rsidRPr="007D68D1">
        <w:t xml:space="preserve"> предусмотренном п. </w:t>
      </w:r>
      <w:r w:rsidR="00BD0C03">
        <w:t>10</w:t>
      </w:r>
      <w:r w:rsidRPr="007D68D1">
        <w:t>.10 настоящего договора Поставщика об одностороннем отказе от исполнения договора.</w:t>
      </w:r>
    </w:p>
    <w:p w:rsidR="00787205" w:rsidRPr="007D68D1" w:rsidRDefault="00787205" w:rsidP="00787205">
      <w:pPr>
        <w:tabs>
          <w:tab w:val="left" w:pos="709"/>
        </w:tabs>
        <w:autoSpaceDE w:val="0"/>
        <w:autoSpaceDN w:val="0"/>
        <w:adjustRightInd w:val="0"/>
        <w:ind w:firstLine="567"/>
        <w:jc w:val="both"/>
      </w:pPr>
      <w:r>
        <w:t>10</w:t>
      </w:r>
      <w:r w:rsidRPr="007D68D1">
        <w:t xml:space="preserve">.12.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7D68D1">
        <w:t>с даты принятия</w:t>
      </w:r>
      <w:proofErr w:type="gramEnd"/>
      <w:r w:rsidRPr="007D68D1">
        <w:t xml:space="preserve"> такого решения, направляется Заказчику </w:t>
      </w:r>
      <w:r w:rsidRPr="007D68D1">
        <w:rPr>
          <w:kern w:val="16"/>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7D68D1">
        <w:t>Датой такого надлежащего уведомления признается дата получения Поставщиком подтверждения о вручении Заказчику указанного уведомления.</w:t>
      </w:r>
    </w:p>
    <w:p w:rsidR="00787205" w:rsidRPr="007D68D1" w:rsidRDefault="00787205" w:rsidP="00787205">
      <w:pPr>
        <w:tabs>
          <w:tab w:val="left" w:pos="709"/>
        </w:tabs>
        <w:ind w:firstLine="567"/>
        <w:jc w:val="both"/>
      </w:pPr>
      <w:r>
        <w:t>10</w:t>
      </w:r>
      <w:r w:rsidRPr="007D68D1">
        <w:t>.13.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787205" w:rsidRPr="007D68D1" w:rsidRDefault="00787205" w:rsidP="00787205">
      <w:pPr>
        <w:tabs>
          <w:tab w:val="left" w:pos="709"/>
        </w:tabs>
        <w:ind w:firstLine="567"/>
        <w:jc w:val="both"/>
      </w:pPr>
      <w:r>
        <w:t>10</w:t>
      </w:r>
      <w:r w:rsidRPr="007D68D1">
        <w:t xml:space="preserve">.14.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68D1">
        <w:t>с даты получения</w:t>
      </w:r>
      <w:proofErr w:type="gramEnd"/>
      <w:r w:rsidRPr="007D68D1">
        <w:t xml:space="preserve"> предложения о расторжении договора.</w:t>
      </w:r>
    </w:p>
    <w:p w:rsidR="00612A7B" w:rsidRPr="00612A7B" w:rsidRDefault="00787205" w:rsidP="00787205">
      <w:pPr>
        <w:pStyle w:val="2"/>
        <w:spacing w:after="0" w:line="240" w:lineRule="auto"/>
        <w:ind w:firstLine="567"/>
        <w:jc w:val="both"/>
        <w:rPr>
          <w:bCs/>
        </w:rPr>
      </w:pPr>
      <w:r>
        <w:t>10</w:t>
      </w:r>
      <w:r w:rsidRPr="007D68D1">
        <w:t xml:space="preserve">.15. В случае если Заказчиком или Поставщиком принято решение об одностороннем отказе от исполнения договора, или договор расторгнут по соглашению сторон Поставщик обязан в течение 10 (десяти) дней </w:t>
      </w:r>
      <w:proofErr w:type="gramStart"/>
      <w:r w:rsidRPr="007D68D1">
        <w:t>с даты уведомления</w:t>
      </w:r>
      <w:proofErr w:type="gramEnd"/>
      <w:r w:rsidRPr="007D68D1">
        <w:t xml:space="preserve"> об одностороннем отказе от исполнения договора (или расторжении договора по соглашению сторон)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A527CD" w:rsidRPr="00A527CD" w:rsidRDefault="00A527CD" w:rsidP="00A527CD">
      <w:pPr>
        <w:pStyle w:val="2"/>
        <w:spacing w:after="0" w:line="240" w:lineRule="auto"/>
        <w:jc w:val="center"/>
        <w:rPr>
          <w:b/>
          <w:bCs/>
        </w:rPr>
      </w:pPr>
    </w:p>
    <w:p w:rsidR="00A527CD" w:rsidRPr="00A527CD" w:rsidRDefault="00A527CD" w:rsidP="00A527CD">
      <w:pPr>
        <w:pStyle w:val="2"/>
        <w:spacing w:after="0" w:line="240" w:lineRule="auto"/>
        <w:jc w:val="center"/>
        <w:rPr>
          <w:b/>
          <w:bCs/>
        </w:rPr>
      </w:pPr>
      <w:r w:rsidRPr="00A527CD">
        <w:rPr>
          <w:b/>
          <w:bCs/>
        </w:rPr>
        <w:t>12. Заключительные положения</w:t>
      </w:r>
    </w:p>
    <w:p w:rsidR="00A527CD" w:rsidRPr="00A527CD" w:rsidRDefault="00A527CD" w:rsidP="00A527CD">
      <w:pPr>
        <w:pStyle w:val="2"/>
        <w:spacing w:after="0" w:line="240" w:lineRule="auto"/>
        <w:ind w:firstLine="540"/>
        <w:jc w:val="both"/>
      </w:pPr>
      <w:r w:rsidRPr="00A527CD">
        <w:t xml:space="preserve">12.1. После подписания настоящего </w:t>
      </w:r>
      <w:r w:rsidR="00937D73">
        <w:t>Договор</w:t>
      </w:r>
      <w:r w:rsidRPr="00A527CD">
        <w:t xml:space="preserve">а все предыдущие письменные соглашения и устные договоренности, переговоры и переписка между Сторонами теряют силу, если на них отсутствует ссылка в настоящем </w:t>
      </w:r>
      <w:r w:rsidR="00937D73">
        <w:t>Договор</w:t>
      </w:r>
      <w:r w:rsidRPr="00A527CD">
        <w:t>е.</w:t>
      </w:r>
    </w:p>
    <w:p w:rsidR="00A527CD" w:rsidRPr="00A527CD" w:rsidRDefault="00A527CD" w:rsidP="00A527CD">
      <w:pPr>
        <w:pStyle w:val="2"/>
        <w:spacing w:after="0" w:line="240" w:lineRule="auto"/>
        <w:ind w:firstLine="540"/>
        <w:jc w:val="both"/>
      </w:pPr>
      <w:r w:rsidRPr="00A527CD">
        <w:t xml:space="preserve">12.2. Настоящий </w:t>
      </w:r>
      <w:r w:rsidR="00937D73">
        <w:t>Договор</w:t>
      </w:r>
      <w:r w:rsidRPr="00A527CD">
        <w:t xml:space="preserve"> составлен в двух экземплярах, имеющих одинаковую юридическую силу, по одному экземпляру – для Поставщика и Заказчика.</w:t>
      </w:r>
    </w:p>
    <w:p w:rsidR="00A527CD" w:rsidRPr="00A527CD" w:rsidRDefault="00A527CD" w:rsidP="00A527CD">
      <w:pPr>
        <w:pStyle w:val="2"/>
        <w:spacing w:after="0" w:line="240" w:lineRule="auto"/>
        <w:ind w:firstLine="540"/>
        <w:jc w:val="both"/>
      </w:pPr>
      <w:r w:rsidRPr="00A527CD">
        <w:t xml:space="preserve">12.3. Все приложения к настоящему </w:t>
      </w:r>
      <w:r w:rsidR="00937D73">
        <w:t>Договор</w:t>
      </w:r>
      <w:r w:rsidRPr="00A527CD">
        <w:t xml:space="preserve">у являются его неотъемлемой частью, и без них </w:t>
      </w:r>
      <w:r w:rsidR="00937D73">
        <w:t>Договор</w:t>
      </w:r>
      <w:r w:rsidRPr="00A527CD">
        <w:t xml:space="preserve"> считается не имеющим юридической силы.</w:t>
      </w:r>
    </w:p>
    <w:p w:rsidR="00A527CD" w:rsidRPr="00A527CD" w:rsidRDefault="00A527CD" w:rsidP="00A527CD">
      <w:pPr>
        <w:pStyle w:val="2"/>
        <w:spacing w:after="0" w:line="240" w:lineRule="auto"/>
        <w:ind w:firstLine="540"/>
        <w:jc w:val="both"/>
      </w:pPr>
      <w:r w:rsidRPr="00A527CD">
        <w:t xml:space="preserve">12.4. Стороны настоящего </w:t>
      </w:r>
      <w:r w:rsidR="00937D73">
        <w:t>Договор</w:t>
      </w:r>
      <w:r w:rsidRPr="00A527CD">
        <w:t>а признают за документами, переданными по факсу, юридическую силу наравне с письменными документами, до момента получения оригиналов указанных документов.</w:t>
      </w:r>
    </w:p>
    <w:p w:rsidR="00A527CD" w:rsidRPr="00A527CD" w:rsidRDefault="00A527CD" w:rsidP="00A527CD">
      <w:pPr>
        <w:pStyle w:val="2"/>
        <w:spacing w:after="0" w:line="240" w:lineRule="auto"/>
        <w:ind w:firstLine="540"/>
        <w:jc w:val="both"/>
      </w:pPr>
      <w:r w:rsidRPr="00A527CD">
        <w:t xml:space="preserve">12.5. Настоящий </w:t>
      </w:r>
      <w:r w:rsidR="00937D73">
        <w:t>Договор</w:t>
      </w:r>
      <w:r w:rsidRPr="00A527CD">
        <w:t xml:space="preserve"> вступает в силу со дня подписания его Сторонами и действует до 31</w:t>
      </w:r>
      <w:r w:rsidR="006E1368">
        <w:t xml:space="preserve"> декабря </w:t>
      </w:r>
      <w:r w:rsidRPr="00A527CD">
        <w:t>20</w:t>
      </w:r>
      <w:r w:rsidR="004E4478">
        <w:t>21</w:t>
      </w:r>
      <w:r w:rsidR="006E1368">
        <w:t xml:space="preserve"> года</w:t>
      </w:r>
      <w:r w:rsidRPr="00A527CD">
        <w:t xml:space="preserve">. Условия настоящего </w:t>
      </w:r>
      <w:r w:rsidR="00937D73">
        <w:t>Договор</w:t>
      </w:r>
      <w:r w:rsidRPr="00A527CD">
        <w:t xml:space="preserve">а применяются к отношениям Сторон, возникшим только после заключения </w:t>
      </w:r>
      <w:r w:rsidR="00937D73">
        <w:t>Договор</w:t>
      </w:r>
      <w:r w:rsidRPr="00A527CD">
        <w:t xml:space="preserve">а. </w:t>
      </w:r>
    </w:p>
    <w:p w:rsidR="00A527CD" w:rsidRPr="00A527CD" w:rsidRDefault="00A527CD" w:rsidP="00A527CD">
      <w:pPr>
        <w:pStyle w:val="2"/>
        <w:spacing w:after="0" w:line="240" w:lineRule="auto"/>
        <w:ind w:firstLine="540"/>
        <w:jc w:val="both"/>
      </w:pPr>
      <w:r w:rsidRPr="00A527CD">
        <w:t xml:space="preserve">12.6. Прекращение (окончание) срока действия настоящего </w:t>
      </w:r>
      <w:r w:rsidR="00937D73">
        <w:t>Договор</w:t>
      </w:r>
      <w:r w:rsidRPr="00A527CD">
        <w:t xml:space="preserve">а не освобождает Стороны </w:t>
      </w:r>
      <w:r w:rsidR="00937D73">
        <w:t>Договор</w:t>
      </w:r>
      <w:r w:rsidRPr="00A527CD">
        <w:t xml:space="preserve">а от ответственности за его нарушения, если таковые имели место при исполнении условий настоящего </w:t>
      </w:r>
      <w:r w:rsidR="00937D73">
        <w:t>Договор</w:t>
      </w:r>
      <w:r w:rsidRPr="00A527CD">
        <w:t>а.</w:t>
      </w:r>
    </w:p>
    <w:p w:rsidR="00A527CD" w:rsidRPr="00A527CD" w:rsidRDefault="00A527CD" w:rsidP="00A527CD">
      <w:pPr>
        <w:pStyle w:val="2"/>
        <w:spacing w:after="0" w:line="240" w:lineRule="auto"/>
        <w:ind w:firstLine="540"/>
        <w:jc w:val="both"/>
      </w:pPr>
      <w:r w:rsidRPr="00A527CD">
        <w:lastRenderedPageBreak/>
        <w:t>12.7. Все уведомления, заявки, сообщения должны направляться в письменной форме, и будут считаться исполненными надлежащим образом, если они посланы заказным письмом, телефаксу, электронной почте (e-</w:t>
      </w:r>
      <w:proofErr w:type="spellStart"/>
      <w:r w:rsidRPr="00A527CD">
        <w:t>mail</w:t>
      </w:r>
      <w:proofErr w:type="spellEnd"/>
      <w:r w:rsidRPr="00A527CD">
        <w:t>) или доставлены лично по юридическим (почтовым) адресам Сторон с получением под расписку соответствующими должностными лицами.</w:t>
      </w:r>
    </w:p>
    <w:p w:rsidR="00A527CD" w:rsidRPr="00A527CD" w:rsidRDefault="00A527CD" w:rsidP="00A527CD">
      <w:pPr>
        <w:pStyle w:val="2"/>
        <w:spacing w:after="0" w:line="240" w:lineRule="auto"/>
        <w:ind w:firstLine="540"/>
        <w:jc w:val="both"/>
      </w:pPr>
      <w:r w:rsidRPr="00A527CD">
        <w:t xml:space="preserve">12.8. В случае изменения юридического или почтового адреса, телефона, а также банковских или иных реквизитов Стороны обязаны в трехдневный срок уведомить об этом друг друга. Вся информация и корреспонденция, направленная по телефону и адресу, указанному в настоящем </w:t>
      </w:r>
      <w:r w:rsidR="00937D73">
        <w:t>Договор</w:t>
      </w:r>
      <w:r w:rsidRPr="00A527CD">
        <w:t>е, считается полученной Стороной, изменившей свой адрес и телефон и не уведомившей об этом, которая и несет риски всех неблагоприятных последствий.</w:t>
      </w:r>
    </w:p>
    <w:p w:rsidR="00A527CD" w:rsidRPr="00A527CD" w:rsidRDefault="00A527CD" w:rsidP="00A527CD">
      <w:pPr>
        <w:pStyle w:val="2"/>
        <w:spacing w:after="0" w:line="240" w:lineRule="auto"/>
        <w:ind w:firstLine="540"/>
        <w:jc w:val="both"/>
      </w:pPr>
    </w:p>
    <w:p w:rsidR="00A527CD" w:rsidRPr="00A527CD" w:rsidRDefault="00A527CD" w:rsidP="00A527CD">
      <w:pPr>
        <w:tabs>
          <w:tab w:val="num" w:pos="142"/>
        </w:tabs>
        <w:ind w:firstLine="708"/>
        <w:jc w:val="center"/>
        <w:rPr>
          <w:b/>
          <w:color w:val="000000"/>
        </w:rPr>
      </w:pPr>
      <w:r w:rsidRPr="00A527CD">
        <w:rPr>
          <w:b/>
          <w:color w:val="000000"/>
        </w:rPr>
        <w:t xml:space="preserve">13. Обеспечение </w:t>
      </w:r>
      <w:r w:rsidR="00937D73">
        <w:rPr>
          <w:b/>
          <w:color w:val="000000"/>
        </w:rPr>
        <w:t>Договор</w:t>
      </w:r>
      <w:r w:rsidRPr="00A527CD">
        <w:rPr>
          <w:b/>
          <w:color w:val="000000"/>
        </w:rPr>
        <w:t>а</w:t>
      </w:r>
    </w:p>
    <w:p w:rsidR="004E4478" w:rsidRPr="006F7557" w:rsidRDefault="004E4478" w:rsidP="004E4478">
      <w:pPr>
        <w:autoSpaceDE w:val="0"/>
        <w:autoSpaceDN w:val="0"/>
        <w:adjustRightInd w:val="0"/>
        <w:ind w:firstLine="567"/>
        <w:jc w:val="both"/>
      </w:pPr>
      <w:r>
        <w:t>13</w:t>
      </w:r>
      <w:r w:rsidRPr="006F7557">
        <w:t xml:space="preserve">.1. Исполнение договора должно быть обеспечено предоставлением безотзывной банковской гарантии, выданной банком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такой договор, самостоятельно. </w:t>
      </w:r>
    </w:p>
    <w:p w:rsidR="004E4478" w:rsidRPr="006F7557" w:rsidRDefault="004E4478" w:rsidP="004E4478">
      <w:pPr>
        <w:autoSpaceDE w:val="0"/>
        <w:autoSpaceDN w:val="0"/>
        <w:adjustRightInd w:val="0"/>
        <w:ind w:firstLine="567"/>
        <w:jc w:val="both"/>
      </w:pPr>
      <w:r>
        <w:t>13</w:t>
      </w:r>
      <w:r w:rsidRPr="006F7557">
        <w:t>.2. Банковская гарантия должна обеспечивать исполнения основного обязательства по настоящему договору, а также уплату неустойки (пени, штрафы), возмещение убытков.</w:t>
      </w:r>
    </w:p>
    <w:p w:rsidR="004E4478" w:rsidRPr="006F7557" w:rsidRDefault="004E4478" w:rsidP="004E4478">
      <w:pPr>
        <w:autoSpaceDE w:val="0"/>
        <w:autoSpaceDN w:val="0"/>
        <w:adjustRightInd w:val="0"/>
        <w:ind w:firstLine="567"/>
        <w:jc w:val="both"/>
      </w:pPr>
      <w:r>
        <w:t>8</w:t>
      </w:r>
      <w:r w:rsidRPr="006F7557">
        <w:t xml:space="preserve">.3. Размер обеспечения исполнения договора устанавливается - </w:t>
      </w:r>
      <w:r>
        <w:t>10</w:t>
      </w:r>
      <w:r w:rsidRPr="006F7557">
        <w:t xml:space="preserve"> %  от начальной (максимальной) цены договора, что составляет </w:t>
      </w:r>
      <w:r w:rsidR="009B3C36" w:rsidRPr="009B3C36">
        <w:t>1 018 590 (один миллион восемнадцать тысяч пятьсот девяносто) рублей 00 копеек</w:t>
      </w:r>
      <w:r w:rsidRPr="006F7557">
        <w:t>.</w:t>
      </w:r>
    </w:p>
    <w:p w:rsidR="004E4478" w:rsidRPr="006F7557" w:rsidRDefault="004E4478" w:rsidP="004E4478">
      <w:pPr>
        <w:autoSpaceDE w:val="0"/>
        <w:autoSpaceDN w:val="0"/>
        <w:adjustRightInd w:val="0"/>
        <w:ind w:firstLine="567"/>
        <w:jc w:val="both"/>
      </w:pPr>
      <w:r>
        <w:t>13</w:t>
      </w:r>
      <w:r w:rsidRPr="006F7557">
        <w:t>.4. В случае если Заказчиком установлено требование обеспечения исполнения договора, то договор заключается после предоставления участником закупки, с которым заключается такой договор, обеспечения исполнения договора в соответствии с Положением о закупке.</w:t>
      </w:r>
    </w:p>
    <w:p w:rsidR="004E4478" w:rsidRPr="006F7557" w:rsidRDefault="004E4478" w:rsidP="004E4478">
      <w:pPr>
        <w:autoSpaceDE w:val="0"/>
        <w:autoSpaceDN w:val="0"/>
        <w:adjustRightInd w:val="0"/>
        <w:ind w:firstLine="567"/>
        <w:jc w:val="both"/>
      </w:pPr>
      <w:r>
        <w:t>13</w:t>
      </w:r>
      <w:r w:rsidRPr="006F7557">
        <w:t xml:space="preserve">.5. В случае </w:t>
      </w:r>
      <w:proofErr w:type="spellStart"/>
      <w:r w:rsidRPr="006F7557">
        <w:t>непредоставления</w:t>
      </w:r>
      <w:proofErr w:type="spellEnd"/>
      <w:r w:rsidRPr="006F7557">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4E4478" w:rsidRPr="006F7557" w:rsidRDefault="004E4478" w:rsidP="004E4478">
      <w:pPr>
        <w:autoSpaceDE w:val="0"/>
        <w:autoSpaceDN w:val="0"/>
        <w:adjustRightInd w:val="0"/>
        <w:ind w:firstLine="567"/>
        <w:jc w:val="both"/>
      </w:pPr>
      <w:r>
        <w:t>13</w:t>
      </w:r>
      <w:r w:rsidRPr="006F7557">
        <w:t>.6. В случае</w:t>
      </w:r>
      <w:proofErr w:type="gramStart"/>
      <w:r w:rsidRPr="006F7557">
        <w:t>,</w:t>
      </w:r>
      <w:proofErr w:type="gramEnd"/>
      <w:r w:rsidRPr="006F7557">
        <w:t xml:space="preserve"> если по каким-либо причинам обеспечение исполнения договора стало недействительным или стало ненадлежащим, Поставщик обязуется в течение 10 (десяти) банковских дней предоставить Заказчику иное надлежащее обеспечение исполнения договора.</w:t>
      </w:r>
    </w:p>
    <w:p w:rsidR="004E4478" w:rsidRPr="006F7557" w:rsidRDefault="004E4478" w:rsidP="004E4478">
      <w:pPr>
        <w:autoSpaceDE w:val="0"/>
        <w:autoSpaceDN w:val="0"/>
        <w:adjustRightInd w:val="0"/>
        <w:ind w:firstLine="567"/>
        <w:jc w:val="both"/>
      </w:pPr>
      <w:r>
        <w:t>13</w:t>
      </w:r>
      <w:r w:rsidRPr="006F7557">
        <w:t xml:space="preserve">.7. Срок действия банковской гарантии должен превышать срок действия настоящего договора не менее чем на один месяц. </w:t>
      </w:r>
    </w:p>
    <w:p w:rsidR="004E4478" w:rsidRPr="006F7557" w:rsidRDefault="004E4478" w:rsidP="004E4478">
      <w:pPr>
        <w:autoSpaceDE w:val="0"/>
        <w:autoSpaceDN w:val="0"/>
        <w:adjustRightInd w:val="0"/>
        <w:ind w:firstLine="567"/>
        <w:jc w:val="both"/>
      </w:pPr>
      <w:r>
        <w:t>13</w:t>
      </w:r>
      <w:r w:rsidRPr="006F7557">
        <w:t>.8. В случае</w:t>
      </w:r>
      <w:proofErr w:type="gramStart"/>
      <w:r w:rsidRPr="006F7557">
        <w:t>,</w:t>
      </w:r>
      <w:proofErr w:type="gramEnd"/>
      <w:r w:rsidRPr="006F7557">
        <w:t xml:space="preserve"> если обеспечение исполнения договора предоставлено в форме денежных средств, то Заказчик возвращает такие денежные средства Поставщику при условии надлежащего исполнения Поставщиком всех своих обязательств по настоящему договору в течение 20 банковских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таком письменном требовании.</w:t>
      </w:r>
    </w:p>
    <w:p w:rsidR="004E4478" w:rsidRPr="006F7557" w:rsidRDefault="004E4478" w:rsidP="004E4478">
      <w:pPr>
        <w:autoSpaceDE w:val="0"/>
        <w:autoSpaceDN w:val="0"/>
        <w:adjustRightInd w:val="0"/>
        <w:ind w:firstLine="567"/>
        <w:jc w:val="both"/>
      </w:pPr>
      <w:r>
        <w:t>13</w:t>
      </w:r>
      <w:r w:rsidRPr="006F7557">
        <w:t xml:space="preserve">.9. В случае если Поставщиком в ходе исполнения договора были нарушены обязательства, предусмотренные настоящим договором, Заказчик возвращает обеспечение в установленный п. </w:t>
      </w:r>
      <w:r>
        <w:t>13</w:t>
      </w:r>
      <w:r w:rsidRPr="006F7557">
        <w:t>.8. настоящего договора срок за вычетом суммы штрафных санкций, предусмотренных настоящим договором.</w:t>
      </w:r>
    </w:p>
    <w:p w:rsidR="004E4478" w:rsidRPr="006F7557" w:rsidRDefault="004E4478" w:rsidP="004E4478">
      <w:pPr>
        <w:autoSpaceDE w:val="0"/>
        <w:autoSpaceDN w:val="0"/>
        <w:adjustRightInd w:val="0"/>
        <w:ind w:firstLine="567"/>
        <w:jc w:val="both"/>
      </w:pPr>
      <w:r>
        <w:t>13</w:t>
      </w:r>
      <w:r w:rsidRPr="006F7557">
        <w:t>.10. Банковские реквизиты счета Заказчика для внесения денежных сре</w:t>
      </w:r>
      <w:proofErr w:type="gramStart"/>
      <w:r w:rsidRPr="006F7557">
        <w:t>дств в к</w:t>
      </w:r>
      <w:proofErr w:type="gramEnd"/>
      <w:r w:rsidRPr="006F7557">
        <w:t>ачестве обеспечения исполнения договора:</w:t>
      </w:r>
    </w:p>
    <w:p w:rsidR="004E4478" w:rsidRPr="006F7557" w:rsidRDefault="004E4478" w:rsidP="004E4478">
      <w:pPr>
        <w:autoSpaceDE w:val="0"/>
        <w:autoSpaceDN w:val="0"/>
        <w:adjustRightInd w:val="0"/>
        <w:ind w:firstLine="567"/>
        <w:jc w:val="both"/>
      </w:pPr>
      <w:r w:rsidRPr="006F7557">
        <w:t>Банковские реквизиты:</w:t>
      </w:r>
    </w:p>
    <w:p w:rsidR="004E4478" w:rsidRPr="00627F75" w:rsidRDefault="004E4478" w:rsidP="004E4478">
      <w:pPr>
        <w:autoSpaceDE w:val="0"/>
        <w:autoSpaceDN w:val="0"/>
        <w:adjustRightInd w:val="0"/>
        <w:ind w:firstLine="567"/>
        <w:jc w:val="both"/>
      </w:pPr>
      <w:r>
        <w:t xml:space="preserve">Расчетный счет № </w:t>
      </w:r>
      <w:r w:rsidRPr="00627F75">
        <w:t>40701810601280003948 в филиале «Центральный» Банка ВТБ (ПАО) в г. Москве</w:t>
      </w:r>
    </w:p>
    <w:p w:rsidR="004E4478" w:rsidRPr="006F7557" w:rsidRDefault="004E4478" w:rsidP="004E4478">
      <w:pPr>
        <w:autoSpaceDE w:val="0"/>
        <w:autoSpaceDN w:val="0"/>
        <w:adjustRightInd w:val="0"/>
        <w:ind w:firstLine="567"/>
        <w:jc w:val="both"/>
      </w:pPr>
      <w:r w:rsidRPr="00627F75">
        <w:t>к/с 30101810145250000411, БИК 044525411.</w:t>
      </w:r>
    </w:p>
    <w:p w:rsidR="004E4478" w:rsidRPr="006F7557" w:rsidRDefault="004E4478" w:rsidP="004E4478">
      <w:pPr>
        <w:autoSpaceDE w:val="0"/>
        <w:autoSpaceDN w:val="0"/>
        <w:adjustRightInd w:val="0"/>
        <w:ind w:firstLine="567"/>
        <w:jc w:val="both"/>
      </w:pPr>
      <w:r w:rsidRPr="006F7557">
        <w:t>Назначение платежа: «Обеспечение исполнения договора № __________ от «____» _____________20</w:t>
      </w:r>
      <w:r>
        <w:t>20</w:t>
      </w:r>
      <w:r w:rsidRPr="006F7557">
        <w:t xml:space="preserve"> года на поставку </w:t>
      </w:r>
      <w:r w:rsidRPr="004E4478">
        <w:t>экскаватора-погрузчика JCB 4CX SM или эквивалента</w:t>
      </w:r>
      <w:r w:rsidRPr="006F7557">
        <w:t>.</w:t>
      </w:r>
    </w:p>
    <w:p w:rsidR="004E4478" w:rsidRPr="006F7557" w:rsidRDefault="004E4478" w:rsidP="004E4478">
      <w:pPr>
        <w:autoSpaceDE w:val="0"/>
        <w:autoSpaceDN w:val="0"/>
        <w:adjustRightInd w:val="0"/>
        <w:ind w:firstLine="567"/>
        <w:jc w:val="both"/>
      </w:pPr>
      <w:r>
        <w:t>13</w:t>
      </w:r>
      <w:r w:rsidRPr="006F7557">
        <w:t>.11. Факт внесения денежных средств в обеспечение исполнения договора подтверждается платежным поручением с отметкой банка об оплате.</w:t>
      </w:r>
    </w:p>
    <w:p w:rsidR="00247AB9" w:rsidRPr="00247AB9" w:rsidRDefault="004E4478" w:rsidP="004E4478">
      <w:pPr>
        <w:ind w:firstLine="567"/>
      </w:pPr>
      <w:r>
        <w:t>13</w:t>
      </w:r>
      <w:r w:rsidRPr="006F7557">
        <w:t>.12.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527CD" w:rsidRPr="00A527CD" w:rsidRDefault="00A527CD" w:rsidP="00A527CD">
      <w:pPr>
        <w:pStyle w:val="2"/>
        <w:spacing w:after="0" w:line="240" w:lineRule="auto"/>
        <w:ind w:firstLine="540"/>
        <w:jc w:val="both"/>
      </w:pPr>
    </w:p>
    <w:p w:rsidR="00A527CD" w:rsidRPr="00A527CD" w:rsidRDefault="00A527CD" w:rsidP="00A527CD">
      <w:pPr>
        <w:pStyle w:val="2"/>
        <w:spacing w:after="0" w:line="240" w:lineRule="auto"/>
        <w:jc w:val="center"/>
        <w:rPr>
          <w:b/>
          <w:bCs/>
        </w:rPr>
      </w:pPr>
      <w:r w:rsidRPr="00A527CD">
        <w:rPr>
          <w:b/>
          <w:bCs/>
        </w:rPr>
        <w:t>14. Юридические и банковские реквизиты Сторон</w:t>
      </w:r>
    </w:p>
    <w:p w:rsidR="00A527CD" w:rsidRPr="00A527CD" w:rsidRDefault="00A527CD" w:rsidP="00F2341F">
      <w:pPr>
        <w:shd w:val="clear" w:color="auto" w:fill="FFFFFF"/>
        <w:ind w:left="57" w:right="227"/>
        <w:jc w:val="center"/>
        <w:rPr>
          <w:b/>
          <w:color w:val="000000"/>
          <w:spacing w:val="1"/>
        </w:rPr>
      </w:pPr>
    </w:p>
    <w:tbl>
      <w:tblPr>
        <w:tblStyle w:val="a6"/>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9"/>
      </w:tblGrid>
      <w:tr w:rsidR="00A527CD" w:rsidRPr="00A527CD" w:rsidTr="00F2341F">
        <w:tc>
          <w:tcPr>
            <w:tcW w:w="4755" w:type="dxa"/>
            <w:hideMark/>
          </w:tcPr>
          <w:p w:rsidR="00A527CD" w:rsidRPr="00A527CD" w:rsidRDefault="00A527CD" w:rsidP="00F2341F">
            <w:pPr>
              <w:ind w:right="227"/>
              <w:jc w:val="center"/>
              <w:rPr>
                <w:b/>
                <w:color w:val="000000"/>
                <w:spacing w:val="1"/>
                <w:lang w:eastAsia="en-US"/>
              </w:rPr>
            </w:pPr>
            <w:r w:rsidRPr="00A527CD">
              <w:rPr>
                <w:b/>
                <w:color w:val="000000"/>
                <w:spacing w:val="1"/>
                <w:lang w:eastAsia="en-US"/>
              </w:rPr>
              <w:t>Заказчик</w:t>
            </w:r>
          </w:p>
        </w:tc>
        <w:tc>
          <w:tcPr>
            <w:tcW w:w="4759" w:type="dxa"/>
            <w:hideMark/>
          </w:tcPr>
          <w:p w:rsidR="00A527CD" w:rsidRPr="00A527CD" w:rsidRDefault="00A527CD" w:rsidP="00F2341F">
            <w:pPr>
              <w:ind w:right="227"/>
              <w:jc w:val="center"/>
              <w:rPr>
                <w:b/>
                <w:color w:val="000000"/>
                <w:spacing w:val="1"/>
                <w:lang w:eastAsia="en-US"/>
              </w:rPr>
            </w:pPr>
            <w:r w:rsidRPr="00A527CD">
              <w:rPr>
                <w:b/>
                <w:color w:val="000000"/>
                <w:spacing w:val="1"/>
                <w:lang w:eastAsia="en-US"/>
              </w:rPr>
              <w:t>Поставщик</w:t>
            </w:r>
          </w:p>
        </w:tc>
      </w:tr>
      <w:tr w:rsidR="00A527CD" w:rsidRPr="00A527CD" w:rsidTr="00F2341F">
        <w:trPr>
          <w:trHeight w:val="443"/>
        </w:trPr>
        <w:tc>
          <w:tcPr>
            <w:tcW w:w="4755" w:type="dxa"/>
          </w:tcPr>
          <w:p w:rsidR="004E4478" w:rsidRPr="004E4478" w:rsidRDefault="004E4478" w:rsidP="004E4478">
            <w:pPr>
              <w:autoSpaceDE w:val="0"/>
              <w:autoSpaceDN w:val="0"/>
              <w:adjustRightInd w:val="0"/>
              <w:contextualSpacing/>
              <w:jc w:val="both"/>
              <w:rPr>
                <w:rFonts w:eastAsia="Calibri"/>
              </w:rPr>
            </w:pPr>
            <w:r w:rsidRPr="004E4478">
              <w:rPr>
                <w:rFonts w:eastAsia="Calibri"/>
              </w:rPr>
              <w:t>Нижнетагильское муниципальное унитарное предприятие «</w:t>
            </w:r>
            <w:proofErr w:type="spellStart"/>
            <w:r w:rsidRPr="004E4478">
              <w:rPr>
                <w:rFonts w:eastAsia="Calibri"/>
              </w:rPr>
              <w:t>Горэнерго</w:t>
            </w:r>
            <w:proofErr w:type="spellEnd"/>
            <w:r w:rsidRPr="004E4478">
              <w:rPr>
                <w:rFonts w:eastAsia="Calibri"/>
              </w:rPr>
              <w:t xml:space="preserve">-НТ» </w:t>
            </w:r>
          </w:p>
          <w:p w:rsidR="004E4478" w:rsidRPr="004E4478" w:rsidRDefault="004E4478" w:rsidP="004E4478">
            <w:pPr>
              <w:autoSpaceDE w:val="0"/>
              <w:autoSpaceDN w:val="0"/>
              <w:adjustRightInd w:val="0"/>
              <w:contextualSpacing/>
              <w:jc w:val="both"/>
              <w:rPr>
                <w:rFonts w:eastAsia="Calibri"/>
              </w:rPr>
            </w:pPr>
            <w:r w:rsidRPr="004E4478">
              <w:rPr>
                <w:rFonts w:eastAsia="Calibri"/>
              </w:rPr>
              <w:t>ИНН 6623090236</w:t>
            </w:r>
          </w:p>
          <w:p w:rsidR="004E4478" w:rsidRPr="004E4478" w:rsidRDefault="004E4478" w:rsidP="004E4478">
            <w:pPr>
              <w:autoSpaceDE w:val="0"/>
              <w:autoSpaceDN w:val="0"/>
              <w:adjustRightInd w:val="0"/>
              <w:contextualSpacing/>
              <w:jc w:val="both"/>
              <w:rPr>
                <w:rFonts w:eastAsia="Calibri"/>
              </w:rPr>
            </w:pPr>
            <w:r w:rsidRPr="004E4478">
              <w:rPr>
                <w:rFonts w:eastAsia="Calibri"/>
              </w:rPr>
              <w:t>КПП 662301001</w:t>
            </w:r>
          </w:p>
          <w:p w:rsidR="004E4478" w:rsidRPr="004E4478" w:rsidRDefault="004E4478" w:rsidP="004E4478">
            <w:pPr>
              <w:autoSpaceDE w:val="0"/>
              <w:autoSpaceDN w:val="0"/>
              <w:adjustRightInd w:val="0"/>
              <w:contextualSpacing/>
              <w:jc w:val="both"/>
              <w:rPr>
                <w:rFonts w:eastAsia="Calibri"/>
              </w:rPr>
            </w:pPr>
            <w:r w:rsidRPr="004E4478">
              <w:rPr>
                <w:rFonts w:eastAsia="Calibri"/>
              </w:rPr>
              <w:t>ОГРН 1126623013461</w:t>
            </w:r>
          </w:p>
          <w:p w:rsidR="004E4478" w:rsidRPr="004E4478" w:rsidRDefault="004E4478" w:rsidP="004E4478">
            <w:pPr>
              <w:autoSpaceDE w:val="0"/>
              <w:autoSpaceDN w:val="0"/>
              <w:adjustRightInd w:val="0"/>
              <w:contextualSpacing/>
              <w:jc w:val="both"/>
              <w:rPr>
                <w:rFonts w:eastAsia="Calibri"/>
              </w:rPr>
            </w:pPr>
            <w:r w:rsidRPr="004E4478">
              <w:rPr>
                <w:rFonts w:eastAsia="Calibri"/>
              </w:rPr>
              <w:t>Юридический адрес: 622051 г. Нижний Тагил ул. Крупской, здание 5Б строение 1</w:t>
            </w:r>
          </w:p>
          <w:p w:rsidR="004E4478" w:rsidRPr="004E4478" w:rsidRDefault="004E4478" w:rsidP="004E4478">
            <w:pPr>
              <w:autoSpaceDE w:val="0"/>
              <w:autoSpaceDN w:val="0"/>
              <w:adjustRightInd w:val="0"/>
              <w:contextualSpacing/>
              <w:jc w:val="both"/>
              <w:rPr>
                <w:rFonts w:eastAsia="Calibri"/>
              </w:rPr>
            </w:pPr>
            <w:r w:rsidRPr="004E4478">
              <w:rPr>
                <w:rFonts w:eastAsia="Calibri"/>
              </w:rPr>
              <w:t>Телефон/факс: 8 (3435) 230-560</w:t>
            </w:r>
          </w:p>
          <w:p w:rsidR="004E4478" w:rsidRPr="004E4478" w:rsidRDefault="004E4478" w:rsidP="004E4478">
            <w:pPr>
              <w:autoSpaceDE w:val="0"/>
              <w:autoSpaceDN w:val="0"/>
              <w:adjustRightInd w:val="0"/>
              <w:contextualSpacing/>
              <w:jc w:val="both"/>
              <w:rPr>
                <w:rFonts w:eastAsia="Calibri"/>
              </w:rPr>
            </w:pPr>
            <w:proofErr w:type="spellStart"/>
            <w:r w:rsidRPr="004E4478">
              <w:rPr>
                <w:rFonts w:eastAsia="Calibri"/>
              </w:rPr>
              <w:t>Эл</w:t>
            </w:r>
            <w:proofErr w:type="gramStart"/>
            <w:r w:rsidRPr="004E4478">
              <w:rPr>
                <w:rFonts w:eastAsia="Calibri"/>
              </w:rPr>
              <w:t>.п</w:t>
            </w:r>
            <w:proofErr w:type="gramEnd"/>
            <w:r w:rsidRPr="004E4478">
              <w:rPr>
                <w:rFonts w:eastAsia="Calibri"/>
              </w:rPr>
              <w:t>очта</w:t>
            </w:r>
            <w:proofErr w:type="spellEnd"/>
            <w:r w:rsidRPr="004E4478">
              <w:rPr>
                <w:rFonts w:eastAsia="Calibri"/>
              </w:rPr>
              <w:t>: ge_nt@mail.ru</w:t>
            </w:r>
          </w:p>
          <w:p w:rsidR="004E4478" w:rsidRPr="004E4478" w:rsidRDefault="004E4478" w:rsidP="004E4478">
            <w:pPr>
              <w:autoSpaceDE w:val="0"/>
              <w:autoSpaceDN w:val="0"/>
              <w:adjustRightInd w:val="0"/>
              <w:contextualSpacing/>
              <w:jc w:val="both"/>
              <w:rPr>
                <w:rFonts w:eastAsia="Calibri"/>
              </w:rPr>
            </w:pPr>
            <w:r w:rsidRPr="004E4478">
              <w:rPr>
                <w:rFonts w:eastAsia="Calibri"/>
              </w:rPr>
              <w:t>расчетный счет 40701810201280003948</w:t>
            </w:r>
          </w:p>
          <w:p w:rsidR="004E4478" w:rsidRPr="004E4478" w:rsidRDefault="004E4478" w:rsidP="004E4478">
            <w:pPr>
              <w:autoSpaceDE w:val="0"/>
              <w:autoSpaceDN w:val="0"/>
              <w:adjustRightInd w:val="0"/>
              <w:contextualSpacing/>
              <w:jc w:val="both"/>
              <w:rPr>
                <w:rFonts w:eastAsia="Calibri"/>
              </w:rPr>
            </w:pPr>
            <w:r w:rsidRPr="004E4478">
              <w:rPr>
                <w:rFonts w:eastAsia="Calibri"/>
              </w:rPr>
              <w:t>в филиале «Центральный» Банка ВТБ (ПАО)</w:t>
            </w:r>
          </w:p>
          <w:p w:rsidR="004E4478" w:rsidRPr="004E4478" w:rsidRDefault="004E4478" w:rsidP="004E4478">
            <w:pPr>
              <w:autoSpaceDE w:val="0"/>
              <w:autoSpaceDN w:val="0"/>
              <w:adjustRightInd w:val="0"/>
              <w:contextualSpacing/>
              <w:jc w:val="both"/>
              <w:rPr>
                <w:rFonts w:eastAsia="Calibri"/>
              </w:rPr>
            </w:pPr>
            <w:r w:rsidRPr="004E4478">
              <w:rPr>
                <w:rFonts w:eastAsia="Calibri"/>
              </w:rPr>
              <w:t>в г. Москве</w:t>
            </w:r>
          </w:p>
          <w:p w:rsidR="004E4478" w:rsidRPr="004E4478" w:rsidRDefault="004E4478" w:rsidP="004E4478">
            <w:pPr>
              <w:autoSpaceDE w:val="0"/>
              <w:autoSpaceDN w:val="0"/>
              <w:adjustRightInd w:val="0"/>
              <w:contextualSpacing/>
              <w:jc w:val="both"/>
              <w:rPr>
                <w:rFonts w:eastAsia="Calibri"/>
              </w:rPr>
            </w:pPr>
            <w:r w:rsidRPr="004E4478">
              <w:rPr>
                <w:rFonts w:eastAsia="Calibri"/>
              </w:rPr>
              <w:t xml:space="preserve">корр. </w:t>
            </w:r>
            <w:proofErr w:type="spellStart"/>
            <w:r w:rsidRPr="004E4478">
              <w:rPr>
                <w:rFonts w:eastAsia="Calibri"/>
              </w:rPr>
              <w:t>сч</w:t>
            </w:r>
            <w:proofErr w:type="spellEnd"/>
            <w:r w:rsidRPr="004E4478">
              <w:rPr>
                <w:rFonts w:eastAsia="Calibri"/>
              </w:rPr>
              <w:t>. 30101810145250000411</w:t>
            </w:r>
          </w:p>
          <w:p w:rsidR="0099082F" w:rsidRDefault="004E4478" w:rsidP="004E4478">
            <w:pPr>
              <w:autoSpaceDE w:val="0"/>
              <w:autoSpaceDN w:val="0"/>
              <w:adjustRightInd w:val="0"/>
              <w:contextualSpacing/>
              <w:jc w:val="both"/>
              <w:rPr>
                <w:rFonts w:eastAsia="Calibri"/>
              </w:rPr>
            </w:pPr>
            <w:r w:rsidRPr="004E4478">
              <w:rPr>
                <w:rFonts w:eastAsia="Calibri"/>
              </w:rPr>
              <w:t>БИК 044525411</w:t>
            </w:r>
          </w:p>
          <w:p w:rsidR="004E4478" w:rsidRPr="0099082F" w:rsidRDefault="004E4478" w:rsidP="004E4478">
            <w:pPr>
              <w:autoSpaceDE w:val="0"/>
              <w:autoSpaceDN w:val="0"/>
              <w:adjustRightInd w:val="0"/>
              <w:contextualSpacing/>
              <w:jc w:val="both"/>
              <w:rPr>
                <w:rFonts w:eastAsia="Calibri"/>
              </w:rPr>
            </w:pPr>
          </w:p>
          <w:p w:rsidR="004E4478" w:rsidRPr="004E4478" w:rsidRDefault="004E4478" w:rsidP="004E4478">
            <w:pPr>
              <w:ind w:left="34"/>
              <w:rPr>
                <w:rFonts w:eastAsia="MS Mincho"/>
                <w:sz w:val="22"/>
                <w:szCs w:val="22"/>
              </w:rPr>
            </w:pPr>
            <w:r w:rsidRPr="004E4478">
              <w:rPr>
                <w:rFonts w:eastAsia="MS Mincho"/>
                <w:sz w:val="22"/>
                <w:szCs w:val="22"/>
              </w:rPr>
              <w:t xml:space="preserve">Директор </w:t>
            </w:r>
          </w:p>
          <w:p w:rsidR="004E4478" w:rsidRPr="004E4478" w:rsidRDefault="004E4478" w:rsidP="004E4478">
            <w:pPr>
              <w:ind w:left="34"/>
              <w:rPr>
                <w:rFonts w:eastAsia="MS Mincho"/>
                <w:sz w:val="22"/>
                <w:szCs w:val="22"/>
              </w:rPr>
            </w:pPr>
            <w:r w:rsidRPr="004E4478">
              <w:rPr>
                <w:rFonts w:eastAsia="MS Mincho"/>
                <w:sz w:val="22"/>
                <w:szCs w:val="22"/>
              </w:rPr>
              <w:t>НТ МУП «</w:t>
            </w:r>
            <w:proofErr w:type="spellStart"/>
            <w:r w:rsidRPr="004E4478">
              <w:rPr>
                <w:rFonts w:eastAsia="MS Mincho"/>
                <w:sz w:val="22"/>
                <w:szCs w:val="22"/>
              </w:rPr>
              <w:t>Горэнерго</w:t>
            </w:r>
            <w:proofErr w:type="spellEnd"/>
            <w:r w:rsidRPr="004E4478">
              <w:rPr>
                <w:rFonts w:eastAsia="MS Mincho"/>
                <w:sz w:val="22"/>
                <w:szCs w:val="22"/>
              </w:rPr>
              <w:t>-НТ»</w:t>
            </w:r>
          </w:p>
          <w:p w:rsidR="004E4478" w:rsidRPr="004E4478" w:rsidRDefault="004E4478" w:rsidP="004E4478">
            <w:pPr>
              <w:ind w:left="34"/>
              <w:rPr>
                <w:rFonts w:eastAsia="MS Mincho"/>
                <w:sz w:val="22"/>
                <w:szCs w:val="22"/>
              </w:rPr>
            </w:pPr>
          </w:p>
          <w:p w:rsidR="00A527CD" w:rsidRPr="00A527CD" w:rsidRDefault="004E4478" w:rsidP="004E4478">
            <w:pPr>
              <w:ind w:right="227"/>
              <w:jc w:val="both"/>
              <w:rPr>
                <w:b/>
                <w:color w:val="000000"/>
                <w:spacing w:val="1"/>
                <w:lang w:eastAsia="en-US"/>
              </w:rPr>
            </w:pPr>
            <w:r w:rsidRPr="004E4478">
              <w:rPr>
                <w:rFonts w:eastAsia="MS Mincho"/>
                <w:sz w:val="22"/>
                <w:szCs w:val="22"/>
              </w:rPr>
              <w:t xml:space="preserve">_________________________ В.Ф. </w:t>
            </w:r>
            <w:proofErr w:type="spellStart"/>
            <w:r w:rsidRPr="004E4478">
              <w:rPr>
                <w:rFonts w:eastAsia="MS Mincho"/>
                <w:sz w:val="22"/>
                <w:szCs w:val="22"/>
              </w:rPr>
              <w:t>Свахин</w:t>
            </w:r>
            <w:proofErr w:type="spellEnd"/>
            <w:r w:rsidRPr="00A527CD">
              <w:rPr>
                <w:b/>
                <w:color w:val="000000"/>
                <w:spacing w:val="1"/>
                <w:lang w:eastAsia="en-US"/>
              </w:rPr>
              <w:t xml:space="preserve"> </w:t>
            </w:r>
          </w:p>
        </w:tc>
        <w:tc>
          <w:tcPr>
            <w:tcW w:w="4759" w:type="dxa"/>
          </w:tcPr>
          <w:p w:rsidR="00A527CD" w:rsidRPr="00A527CD" w:rsidRDefault="00A527CD">
            <w:pPr>
              <w:ind w:right="227"/>
              <w:jc w:val="both"/>
              <w:rPr>
                <w:b/>
                <w:color w:val="000000"/>
                <w:spacing w:val="1"/>
                <w:lang w:eastAsia="en-US"/>
              </w:rPr>
            </w:pPr>
          </w:p>
        </w:tc>
      </w:tr>
    </w:tbl>
    <w:p w:rsidR="00A527CD" w:rsidRPr="00A527CD" w:rsidRDefault="00A527CD" w:rsidP="00A527CD">
      <w:pPr>
        <w:widowControl w:val="0"/>
        <w:jc w:val="right"/>
        <w:rPr>
          <w:b/>
        </w:rPr>
      </w:pPr>
    </w:p>
    <w:p w:rsidR="00A527CD" w:rsidRDefault="00A527CD" w:rsidP="00A527CD">
      <w:pPr>
        <w:widowControl w:val="0"/>
        <w:jc w:val="right"/>
        <w:rPr>
          <w:b/>
        </w:rPr>
      </w:pPr>
    </w:p>
    <w:p w:rsidR="00EF6695" w:rsidRDefault="00EF6695" w:rsidP="00A527CD">
      <w:pPr>
        <w:widowControl w:val="0"/>
        <w:jc w:val="right"/>
        <w:rPr>
          <w:b/>
        </w:rPr>
      </w:pPr>
    </w:p>
    <w:p w:rsidR="00EF6695" w:rsidRPr="00A527CD" w:rsidRDefault="00EF6695" w:rsidP="00A527CD">
      <w:pPr>
        <w:widowControl w:val="0"/>
        <w:jc w:val="right"/>
        <w:rPr>
          <w:b/>
        </w:rPr>
      </w:pPr>
    </w:p>
    <w:p w:rsidR="00A527CD" w:rsidRPr="00A527CD" w:rsidRDefault="00A527CD" w:rsidP="00A527CD">
      <w:pPr>
        <w:widowControl w:val="0"/>
        <w:jc w:val="right"/>
        <w:rPr>
          <w:b/>
        </w:rPr>
      </w:pPr>
    </w:p>
    <w:p w:rsidR="00A527CD" w:rsidRPr="00A527CD" w:rsidRDefault="00A527CD" w:rsidP="00A527CD">
      <w:pPr>
        <w:widowControl w:val="0"/>
        <w:jc w:val="right"/>
        <w:rPr>
          <w:b/>
        </w:rPr>
      </w:pPr>
    </w:p>
    <w:p w:rsidR="0015290F" w:rsidRDefault="0015290F" w:rsidP="00A527CD">
      <w:pPr>
        <w:widowControl w:val="0"/>
        <w:jc w:val="right"/>
        <w:rPr>
          <w:b/>
        </w:rPr>
      </w:pPr>
    </w:p>
    <w:p w:rsidR="00A527CD" w:rsidRDefault="00A527CD" w:rsidP="00A527CD">
      <w:pPr>
        <w:widowControl w:val="0"/>
        <w:jc w:val="right"/>
        <w:rPr>
          <w:b/>
        </w:rPr>
      </w:pPr>
    </w:p>
    <w:p w:rsidR="00EF6695" w:rsidRDefault="00EF6695" w:rsidP="00A527CD">
      <w:pPr>
        <w:widowControl w:val="0"/>
        <w:jc w:val="right"/>
        <w:rPr>
          <w:b/>
        </w:rPr>
      </w:pPr>
    </w:p>
    <w:p w:rsidR="00EF6695" w:rsidRDefault="00EF6695" w:rsidP="00A527CD">
      <w:pPr>
        <w:widowControl w:val="0"/>
        <w:jc w:val="right"/>
        <w:rPr>
          <w:b/>
        </w:rPr>
      </w:pPr>
    </w:p>
    <w:p w:rsidR="00EF6695" w:rsidRDefault="00EF6695" w:rsidP="00A527CD">
      <w:pPr>
        <w:widowControl w:val="0"/>
        <w:jc w:val="right"/>
        <w:rPr>
          <w:b/>
        </w:rPr>
      </w:pPr>
    </w:p>
    <w:p w:rsidR="00EF6695" w:rsidRDefault="00EF6695" w:rsidP="00A527CD">
      <w:pPr>
        <w:widowControl w:val="0"/>
        <w:jc w:val="right"/>
        <w:rPr>
          <w:b/>
        </w:rPr>
      </w:pPr>
    </w:p>
    <w:p w:rsidR="00EF6695" w:rsidRDefault="00EF6695" w:rsidP="00A527CD">
      <w:pPr>
        <w:widowControl w:val="0"/>
        <w:jc w:val="right"/>
        <w:rPr>
          <w:b/>
        </w:rPr>
      </w:pPr>
    </w:p>
    <w:p w:rsidR="00EF6695" w:rsidRDefault="00EF6695" w:rsidP="00A527CD">
      <w:pPr>
        <w:widowControl w:val="0"/>
        <w:jc w:val="right"/>
        <w:rPr>
          <w:b/>
        </w:rPr>
      </w:pPr>
    </w:p>
    <w:p w:rsidR="00EF6695" w:rsidRDefault="00EF6695" w:rsidP="00A527CD">
      <w:pPr>
        <w:widowControl w:val="0"/>
        <w:jc w:val="right"/>
        <w:rPr>
          <w:b/>
        </w:rPr>
      </w:pPr>
    </w:p>
    <w:p w:rsidR="00EF6695" w:rsidRDefault="00EF6695" w:rsidP="00A527CD">
      <w:pPr>
        <w:widowControl w:val="0"/>
        <w:jc w:val="right"/>
        <w:rPr>
          <w:b/>
        </w:rPr>
      </w:pPr>
    </w:p>
    <w:p w:rsidR="00EF6695" w:rsidRDefault="00EF6695" w:rsidP="00A527CD">
      <w:pPr>
        <w:widowControl w:val="0"/>
        <w:jc w:val="right"/>
        <w:rPr>
          <w:b/>
        </w:rPr>
      </w:pPr>
    </w:p>
    <w:p w:rsidR="00EF6695" w:rsidRDefault="00EF6695" w:rsidP="00A527CD">
      <w:pPr>
        <w:widowControl w:val="0"/>
        <w:jc w:val="right"/>
        <w:rPr>
          <w:b/>
        </w:rPr>
      </w:pPr>
    </w:p>
    <w:p w:rsidR="00EF6695" w:rsidRDefault="00EF6695" w:rsidP="00A527CD">
      <w:pPr>
        <w:widowControl w:val="0"/>
        <w:jc w:val="right"/>
        <w:rPr>
          <w:b/>
        </w:rPr>
      </w:pPr>
    </w:p>
    <w:p w:rsidR="00EF6695" w:rsidRDefault="00EF6695" w:rsidP="00A527CD">
      <w:pPr>
        <w:widowControl w:val="0"/>
        <w:jc w:val="right"/>
        <w:rPr>
          <w:b/>
        </w:rPr>
      </w:pPr>
    </w:p>
    <w:p w:rsidR="00EF6695" w:rsidRDefault="00EF6695" w:rsidP="00A527CD">
      <w:pPr>
        <w:widowControl w:val="0"/>
        <w:jc w:val="right"/>
        <w:rPr>
          <w:b/>
        </w:rPr>
      </w:pPr>
    </w:p>
    <w:p w:rsidR="00EF6695" w:rsidRDefault="00EF6695" w:rsidP="00A527CD">
      <w:pPr>
        <w:widowControl w:val="0"/>
        <w:jc w:val="right"/>
        <w:rPr>
          <w:b/>
        </w:rPr>
      </w:pPr>
    </w:p>
    <w:p w:rsidR="00EF6695" w:rsidRDefault="00EF6695" w:rsidP="00A527CD">
      <w:pPr>
        <w:widowControl w:val="0"/>
        <w:jc w:val="right"/>
        <w:rPr>
          <w:b/>
        </w:rPr>
      </w:pPr>
    </w:p>
    <w:p w:rsidR="00EF6695" w:rsidRDefault="00EF6695">
      <w:pPr>
        <w:spacing w:after="200" w:line="276" w:lineRule="auto"/>
        <w:rPr>
          <w:b/>
        </w:rPr>
      </w:pPr>
      <w:r>
        <w:rPr>
          <w:b/>
        </w:rPr>
        <w:br w:type="page"/>
      </w:r>
    </w:p>
    <w:p w:rsidR="00EF6695" w:rsidRPr="00A527CD" w:rsidRDefault="00EF6695" w:rsidP="00EF6695">
      <w:pPr>
        <w:widowControl w:val="0"/>
        <w:jc w:val="right"/>
        <w:rPr>
          <w:b/>
        </w:rPr>
      </w:pPr>
      <w:r w:rsidRPr="00A527CD">
        <w:rPr>
          <w:b/>
        </w:rPr>
        <w:lastRenderedPageBreak/>
        <w:t>Приложение №</w:t>
      </w:r>
      <w:r>
        <w:rPr>
          <w:b/>
        </w:rPr>
        <w:t xml:space="preserve"> </w:t>
      </w:r>
      <w:r w:rsidRPr="00A527CD">
        <w:rPr>
          <w:b/>
        </w:rPr>
        <w:t>1</w:t>
      </w:r>
    </w:p>
    <w:p w:rsidR="00EF6695" w:rsidRPr="00A527CD" w:rsidRDefault="00EF6695" w:rsidP="00EF6695">
      <w:pPr>
        <w:widowControl w:val="0"/>
        <w:jc w:val="right"/>
        <w:rPr>
          <w:b/>
        </w:rPr>
      </w:pPr>
      <w:r w:rsidRPr="00A527CD">
        <w:rPr>
          <w:b/>
        </w:rPr>
        <w:t xml:space="preserve">к </w:t>
      </w:r>
      <w:r w:rsidR="00937D73">
        <w:rPr>
          <w:b/>
        </w:rPr>
        <w:t>Договор</w:t>
      </w:r>
      <w:r w:rsidRPr="00A527CD">
        <w:rPr>
          <w:b/>
        </w:rPr>
        <w:t>у №_____ от ___.__________20</w:t>
      </w:r>
      <w:r w:rsidR="004E4478">
        <w:rPr>
          <w:b/>
        </w:rPr>
        <w:t>20</w:t>
      </w:r>
      <w:r w:rsidRPr="00A527CD">
        <w:rPr>
          <w:b/>
        </w:rPr>
        <w:t xml:space="preserve"> г.</w:t>
      </w:r>
    </w:p>
    <w:p w:rsidR="00EF6695" w:rsidRPr="00A527CD" w:rsidRDefault="00EF6695" w:rsidP="00EF6695">
      <w:pPr>
        <w:widowControl w:val="0"/>
        <w:jc w:val="right"/>
        <w:rPr>
          <w:b/>
        </w:rPr>
      </w:pPr>
    </w:p>
    <w:p w:rsidR="00EF6695" w:rsidRPr="00A527CD" w:rsidRDefault="00EF6695" w:rsidP="00EF6695">
      <w:pPr>
        <w:widowControl w:val="0"/>
        <w:jc w:val="right"/>
        <w:rPr>
          <w:b/>
        </w:rPr>
      </w:pPr>
    </w:p>
    <w:p w:rsidR="00EF6695" w:rsidRPr="00BA70C0" w:rsidRDefault="00EF6695" w:rsidP="00EF6695">
      <w:pPr>
        <w:widowControl w:val="0"/>
        <w:jc w:val="center"/>
        <w:rPr>
          <w:b/>
          <w:color w:val="000000"/>
        </w:rPr>
      </w:pPr>
      <w:r>
        <w:rPr>
          <w:b/>
          <w:color w:val="000000"/>
        </w:rPr>
        <w:t>Спецификация</w:t>
      </w:r>
    </w:p>
    <w:p w:rsidR="00EF6695" w:rsidRPr="00A527CD" w:rsidRDefault="00EF6695" w:rsidP="00EF6695">
      <w:pPr>
        <w:jc w:val="center"/>
        <w:rPr>
          <w:b/>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5"/>
        <w:gridCol w:w="1985"/>
        <w:gridCol w:w="1843"/>
        <w:gridCol w:w="1275"/>
        <w:gridCol w:w="1418"/>
        <w:gridCol w:w="1417"/>
      </w:tblGrid>
      <w:tr w:rsidR="00EF6695" w:rsidRPr="00A527CD" w:rsidTr="00EF6695">
        <w:trPr>
          <w:cantSplit/>
        </w:trPr>
        <w:tc>
          <w:tcPr>
            <w:tcW w:w="425" w:type="dxa"/>
            <w:tcBorders>
              <w:top w:val="single" w:sz="4" w:space="0" w:color="auto"/>
              <w:left w:val="single" w:sz="4" w:space="0" w:color="auto"/>
              <w:bottom w:val="single" w:sz="4" w:space="0" w:color="auto"/>
              <w:right w:val="single" w:sz="4" w:space="0" w:color="auto"/>
            </w:tcBorders>
            <w:vAlign w:val="center"/>
            <w:hideMark/>
          </w:tcPr>
          <w:p w:rsidR="00EF6695" w:rsidRPr="00505DEF" w:rsidRDefault="00EF6695" w:rsidP="00A355C7">
            <w:pPr>
              <w:spacing w:line="276" w:lineRule="auto"/>
              <w:ind w:left="-108" w:right="-108"/>
              <w:jc w:val="center"/>
              <w:rPr>
                <w:b/>
                <w:sz w:val="14"/>
                <w:szCs w:val="14"/>
                <w:lang w:eastAsia="en-US"/>
              </w:rPr>
            </w:pPr>
            <w:r w:rsidRPr="00505DEF">
              <w:rPr>
                <w:b/>
                <w:sz w:val="14"/>
                <w:szCs w:val="14"/>
                <w:lang w:eastAsia="en-US"/>
              </w:rPr>
              <w:t>№</w:t>
            </w:r>
          </w:p>
          <w:p w:rsidR="00EF6695" w:rsidRPr="00A527CD" w:rsidRDefault="00EF6695" w:rsidP="00A355C7">
            <w:pPr>
              <w:spacing w:line="276" w:lineRule="auto"/>
              <w:ind w:left="-108" w:right="-108"/>
              <w:jc w:val="center"/>
              <w:rPr>
                <w:b/>
                <w:lang w:eastAsia="en-US"/>
              </w:rPr>
            </w:pPr>
            <w:proofErr w:type="gramStart"/>
            <w:r w:rsidRPr="00505DEF">
              <w:rPr>
                <w:b/>
                <w:sz w:val="14"/>
                <w:szCs w:val="14"/>
                <w:lang w:eastAsia="en-US"/>
              </w:rPr>
              <w:t>п</w:t>
            </w:r>
            <w:proofErr w:type="gramEnd"/>
            <w:r w:rsidRPr="00505DEF">
              <w:rPr>
                <w:b/>
                <w:sz w:val="14"/>
                <w:szCs w:val="14"/>
                <w:lang w:eastAsia="en-US"/>
              </w:rPr>
              <w:t>/п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EF6695" w:rsidRPr="00505DEF" w:rsidRDefault="00EF6695" w:rsidP="00A355C7">
            <w:pPr>
              <w:spacing w:line="276" w:lineRule="auto"/>
              <w:jc w:val="center"/>
              <w:rPr>
                <w:b/>
                <w:sz w:val="22"/>
                <w:szCs w:val="22"/>
                <w:lang w:eastAsia="en-US"/>
              </w:rPr>
            </w:pPr>
            <w:r w:rsidRPr="00505DEF">
              <w:rPr>
                <w:b/>
                <w:sz w:val="22"/>
                <w:szCs w:val="22"/>
                <w:lang w:eastAsia="en-US"/>
              </w:rPr>
              <w:t>Наименование</w:t>
            </w:r>
          </w:p>
          <w:p w:rsidR="00EF6695" w:rsidRPr="00505DEF" w:rsidRDefault="00EF6695" w:rsidP="00A355C7">
            <w:pPr>
              <w:spacing w:line="276" w:lineRule="auto"/>
              <w:jc w:val="center"/>
              <w:rPr>
                <w:b/>
                <w:sz w:val="22"/>
                <w:szCs w:val="22"/>
                <w:lang w:eastAsia="en-US"/>
              </w:rPr>
            </w:pPr>
            <w:r w:rsidRPr="00505DEF">
              <w:rPr>
                <w:b/>
                <w:sz w:val="22"/>
                <w:szCs w:val="22"/>
                <w:lang w:eastAsia="en-US"/>
              </w:rPr>
              <w:t>товара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F6695" w:rsidRPr="00505DEF" w:rsidRDefault="00EF6695" w:rsidP="00A355C7">
            <w:pPr>
              <w:spacing w:line="276" w:lineRule="auto"/>
              <w:jc w:val="center"/>
              <w:rPr>
                <w:b/>
                <w:sz w:val="22"/>
                <w:szCs w:val="22"/>
                <w:lang w:eastAsia="en-US"/>
              </w:rPr>
            </w:pPr>
            <w:r w:rsidRPr="00505DEF">
              <w:rPr>
                <w:b/>
                <w:sz w:val="22"/>
                <w:szCs w:val="22"/>
                <w:lang w:eastAsia="en-US"/>
              </w:rPr>
              <w:t>Характеристики товара</w:t>
            </w:r>
          </w:p>
        </w:tc>
        <w:tc>
          <w:tcPr>
            <w:tcW w:w="1843" w:type="dxa"/>
            <w:tcBorders>
              <w:top w:val="single" w:sz="4" w:space="0" w:color="auto"/>
              <w:left w:val="single" w:sz="4" w:space="0" w:color="auto"/>
              <w:bottom w:val="single" w:sz="4" w:space="0" w:color="auto"/>
              <w:right w:val="single" w:sz="4" w:space="0" w:color="auto"/>
            </w:tcBorders>
          </w:tcPr>
          <w:p w:rsidR="00EF6695" w:rsidRPr="00505DEF" w:rsidRDefault="00EF6695" w:rsidP="00A355C7">
            <w:pPr>
              <w:spacing w:line="276" w:lineRule="auto"/>
              <w:jc w:val="center"/>
              <w:rPr>
                <w:b/>
                <w:sz w:val="22"/>
                <w:szCs w:val="22"/>
                <w:lang w:eastAsia="en-US"/>
              </w:rPr>
            </w:pPr>
            <w:r w:rsidRPr="00505DEF">
              <w:rPr>
                <w:b/>
                <w:sz w:val="22"/>
                <w:szCs w:val="22"/>
                <w:lang w:eastAsia="en-US"/>
              </w:rPr>
              <w:t>Страна происхождения товара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6695" w:rsidRPr="00505DEF" w:rsidRDefault="00EF6695" w:rsidP="00A355C7">
            <w:pPr>
              <w:spacing w:line="276" w:lineRule="auto"/>
              <w:jc w:val="center"/>
              <w:rPr>
                <w:b/>
                <w:sz w:val="22"/>
                <w:szCs w:val="22"/>
                <w:lang w:eastAsia="en-US"/>
              </w:rPr>
            </w:pPr>
            <w:r w:rsidRPr="00505DEF">
              <w:rPr>
                <w:b/>
                <w:sz w:val="22"/>
                <w:szCs w:val="22"/>
                <w:lang w:eastAsia="en-US"/>
              </w:rPr>
              <w:t>Количество, шт.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EF6695" w:rsidRPr="00505DEF" w:rsidRDefault="00EF6695" w:rsidP="00A355C7">
            <w:pPr>
              <w:spacing w:line="276" w:lineRule="auto"/>
              <w:jc w:val="center"/>
              <w:rPr>
                <w:b/>
                <w:sz w:val="22"/>
                <w:szCs w:val="22"/>
                <w:lang w:eastAsia="en-US"/>
              </w:rPr>
            </w:pPr>
            <w:r w:rsidRPr="00505DEF">
              <w:rPr>
                <w:b/>
                <w:sz w:val="22"/>
                <w:szCs w:val="22"/>
                <w:lang w:eastAsia="en-US"/>
              </w:rPr>
              <w:t>Цена за 1 штуку,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F6695" w:rsidRPr="00505DEF" w:rsidRDefault="00EF6695" w:rsidP="00A355C7">
            <w:pPr>
              <w:spacing w:line="276" w:lineRule="auto"/>
              <w:jc w:val="center"/>
              <w:rPr>
                <w:b/>
                <w:sz w:val="22"/>
                <w:szCs w:val="22"/>
                <w:lang w:eastAsia="en-US"/>
              </w:rPr>
            </w:pPr>
            <w:r w:rsidRPr="00505DEF">
              <w:rPr>
                <w:b/>
                <w:sz w:val="22"/>
                <w:szCs w:val="22"/>
                <w:lang w:eastAsia="en-US"/>
              </w:rPr>
              <w:t>Сумма, рублей</w:t>
            </w:r>
          </w:p>
        </w:tc>
      </w:tr>
      <w:tr w:rsidR="00EF6695" w:rsidRPr="00A527CD" w:rsidTr="00EF6695">
        <w:trPr>
          <w:cantSplit/>
        </w:trPr>
        <w:tc>
          <w:tcPr>
            <w:tcW w:w="425" w:type="dxa"/>
            <w:tcBorders>
              <w:top w:val="single" w:sz="4" w:space="0" w:color="auto"/>
              <w:left w:val="single" w:sz="4" w:space="0" w:color="auto"/>
              <w:bottom w:val="single" w:sz="4" w:space="0" w:color="auto"/>
              <w:right w:val="single" w:sz="4" w:space="0" w:color="auto"/>
            </w:tcBorders>
            <w:vAlign w:val="center"/>
          </w:tcPr>
          <w:p w:rsidR="00EF6695" w:rsidRPr="00A527CD" w:rsidRDefault="00EF6695" w:rsidP="00EF6695">
            <w:pPr>
              <w:pStyle w:val="a5"/>
              <w:numPr>
                <w:ilvl w:val="0"/>
                <w:numId w:val="2"/>
              </w:numPr>
              <w:spacing w:line="276" w:lineRule="auto"/>
              <w:ind w:right="-108"/>
              <w:jc w:val="center"/>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EF6695" w:rsidRPr="00A527CD" w:rsidRDefault="00EF6695" w:rsidP="00A355C7">
            <w:pPr>
              <w:spacing w:line="276" w:lineRule="auto"/>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EF6695" w:rsidRPr="00A527CD" w:rsidRDefault="00EF6695" w:rsidP="00A355C7">
            <w:pPr>
              <w:spacing w:line="276" w:lineRule="auto"/>
              <w:jc w:val="cente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EF6695" w:rsidRPr="00F34641" w:rsidRDefault="00EF6695" w:rsidP="00A355C7">
            <w:pPr>
              <w:spacing w:line="276" w:lineRule="auto"/>
              <w:jc w:val="center"/>
              <w:rPr>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F6695" w:rsidRPr="00F34641" w:rsidRDefault="00EF6695" w:rsidP="00A355C7">
            <w:pPr>
              <w:spacing w:line="276" w:lineRule="auto"/>
              <w:jc w:val="center"/>
              <w:rPr>
                <w:highlight w:val="yell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F6695" w:rsidRPr="00A527CD" w:rsidRDefault="00EF6695" w:rsidP="00A355C7">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EF6695" w:rsidRPr="00A527CD" w:rsidRDefault="00EF6695" w:rsidP="00A355C7">
            <w:pPr>
              <w:spacing w:line="276" w:lineRule="auto"/>
              <w:jc w:val="center"/>
              <w:rPr>
                <w:lang w:eastAsia="en-US"/>
              </w:rPr>
            </w:pPr>
          </w:p>
        </w:tc>
      </w:tr>
    </w:tbl>
    <w:p w:rsidR="00EF6695" w:rsidRPr="00A527CD" w:rsidRDefault="00EF6695" w:rsidP="00EF6695"/>
    <w:p w:rsidR="00EF6695" w:rsidRPr="00A527CD" w:rsidRDefault="00EF6695" w:rsidP="00EF6695">
      <w:pPr>
        <w:jc w:val="center"/>
        <w:rPr>
          <w:b/>
          <w:i/>
        </w:rPr>
      </w:pPr>
    </w:p>
    <w:p w:rsidR="00EF6695" w:rsidRPr="00A527CD" w:rsidRDefault="00EF6695" w:rsidP="00EF6695">
      <w:pPr>
        <w:ind w:firstLine="9"/>
        <w:rPr>
          <w:b/>
        </w:rPr>
      </w:pPr>
    </w:p>
    <w:tbl>
      <w:tblPr>
        <w:tblStyle w:val="a6"/>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9"/>
      </w:tblGrid>
      <w:tr w:rsidR="00EF6695" w:rsidRPr="00A527CD" w:rsidTr="004E4478">
        <w:tc>
          <w:tcPr>
            <w:tcW w:w="4755" w:type="dxa"/>
          </w:tcPr>
          <w:p w:rsidR="00EF6695" w:rsidRPr="00A527CD" w:rsidRDefault="00EF6695" w:rsidP="00A355C7">
            <w:pPr>
              <w:ind w:right="227"/>
              <w:jc w:val="center"/>
              <w:rPr>
                <w:b/>
                <w:color w:val="000000"/>
                <w:spacing w:val="1"/>
                <w:lang w:eastAsia="en-US"/>
              </w:rPr>
            </w:pPr>
          </w:p>
        </w:tc>
        <w:tc>
          <w:tcPr>
            <w:tcW w:w="4759" w:type="dxa"/>
          </w:tcPr>
          <w:p w:rsidR="00EF6695" w:rsidRPr="00A527CD" w:rsidRDefault="00EF6695" w:rsidP="00A355C7">
            <w:pPr>
              <w:ind w:right="227"/>
              <w:jc w:val="center"/>
              <w:rPr>
                <w:b/>
                <w:color w:val="000000"/>
                <w:spacing w:val="1"/>
                <w:lang w:eastAsia="en-US"/>
              </w:rPr>
            </w:pPr>
          </w:p>
        </w:tc>
      </w:tr>
      <w:tr w:rsidR="004E4478" w:rsidRPr="00A527CD" w:rsidTr="00A355C7">
        <w:trPr>
          <w:trHeight w:val="443"/>
        </w:trPr>
        <w:tc>
          <w:tcPr>
            <w:tcW w:w="4755" w:type="dxa"/>
          </w:tcPr>
          <w:p w:rsidR="004E4478" w:rsidRPr="007D68D1" w:rsidRDefault="004E4478" w:rsidP="004E4478">
            <w:pPr>
              <w:suppressAutoHyphens/>
              <w:ind w:firstLine="284"/>
              <w:jc w:val="both"/>
              <w:rPr>
                <w:b/>
                <w:lang w:eastAsia="ar-SA"/>
              </w:rPr>
            </w:pPr>
            <w:r w:rsidRPr="007D68D1">
              <w:rPr>
                <w:b/>
                <w:lang w:eastAsia="ar-SA"/>
              </w:rPr>
              <w:t>От Заказчика:</w:t>
            </w:r>
          </w:p>
          <w:p w:rsidR="004E4478" w:rsidRPr="007D68D1" w:rsidRDefault="004E4478" w:rsidP="004E4478">
            <w:pPr>
              <w:suppressAutoHyphens/>
              <w:snapToGrid w:val="0"/>
              <w:ind w:firstLine="284"/>
              <w:rPr>
                <w:lang w:eastAsia="ar-SA"/>
              </w:rPr>
            </w:pPr>
            <w:r w:rsidRPr="007D68D1">
              <w:rPr>
                <w:lang w:eastAsia="ar-SA"/>
              </w:rPr>
              <w:t>Директор НТ МУП «</w:t>
            </w:r>
            <w:proofErr w:type="spellStart"/>
            <w:r w:rsidRPr="007D68D1">
              <w:rPr>
                <w:lang w:eastAsia="ar-SA"/>
              </w:rPr>
              <w:t>Горэнерго</w:t>
            </w:r>
            <w:proofErr w:type="spellEnd"/>
            <w:r w:rsidRPr="007D68D1">
              <w:rPr>
                <w:lang w:eastAsia="ar-SA"/>
              </w:rPr>
              <w:t>-НТ»</w:t>
            </w:r>
          </w:p>
          <w:p w:rsidR="004E4478" w:rsidRPr="007D68D1" w:rsidRDefault="004E4478" w:rsidP="004E4478">
            <w:pPr>
              <w:suppressAutoHyphens/>
              <w:ind w:firstLine="284"/>
              <w:rPr>
                <w:b/>
                <w:lang w:eastAsia="ar-SA"/>
              </w:rPr>
            </w:pPr>
          </w:p>
          <w:p w:rsidR="004E4478" w:rsidRPr="007D68D1" w:rsidRDefault="004E4478" w:rsidP="004E4478">
            <w:pPr>
              <w:suppressAutoHyphens/>
              <w:ind w:firstLine="284"/>
              <w:rPr>
                <w:b/>
                <w:lang w:eastAsia="ar-SA"/>
              </w:rPr>
            </w:pPr>
          </w:p>
          <w:p w:rsidR="004E4478" w:rsidRPr="007D68D1" w:rsidRDefault="004E4478" w:rsidP="004E4478">
            <w:pPr>
              <w:suppressAutoHyphens/>
              <w:ind w:firstLine="284"/>
              <w:rPr>
                <w:b/>
                <w:lang w:eastAsia="ar-SA"/>
              </w:rPr>
            </w:pPr>
            <w:r w:rsidRPr="007D68D1">
              <w:rPr>
                <w:b/>
                <w:lang w:eastAsia="ar-SA"/>
              </w:rPr>
              <w:t xml:space="preserve">______________________ </w:t>
            </w:r>
            <w:r w:rsidRPr="007D68D1">
              <w:rPr>
                <w:lang w:eastAsia="ar-SA"/>
              </w:rPr>
              <w:t xml:space="preserve">В.Ф. </w:t>
            </w:r>
            <w:proofErr w:type="spellStart"/>
            <w:r w:rsidRPr="007D68D1">
              <w:rPr>
                <w:lang w:eastAsia="ar-SA"/>
              </w:rPr>
              <w:t>Свахин</w:t>
            </w:r>
            <w:proofErr w:type="spellEnd"/>
          </w:p>
          <w:p w:rsidR="004E4478" w:rsidRPr="007D68D1" w:rsidRDefault="004E4478" w:rsidP="004E4478">
            <w:pPr>
              <w:suppressAutoHyphens/>
              <w:ind w:firstLine="284"/>
              <w:rPr>
                <w:b/>
                <w:lang w:eastAsia="ar-SA"/>
              </w:rPr>
            </w:pPr>
            <w:r w:rsidRPr="007D68D1">
              <w:rPr>
                <w:b/>
                <w:lang w:eastAsia="ar-SA"/>
              </w:rPr>
              <w:t>М.П.</w:t>
            </w:r>
          </w:p>
          <w:p w:rsidR="004E4478" w:rsidRPr="007D68D1" w:rsidRDefault="004E4478" w:rsidP="004E4478">
            <w:pPr>
              <w:suppressAutoHyphens/>
              <w:ind w:firstLine="284"/>
              <w:rPr>
                <w:b/>
                <w:lang w:eastAsia="ar-SA"/>
              </w:rPr>
            </w:pPr>
          </w:p>
          <w:p w:rsidR="004E4478" w:rsidRPr="007D68D1" w:rsidRDefault="004E4478" w:rsidP="004E4478">
            <w:pPr>
              <w:suppressAutoHyphens/>
              <w:ind w:firstLine="284"/>
              <w:jc w:val="both"/>
              <w:rPr>
                <w:b/>
                <w:lang w:eastAsia="ar-SA"/>
              </w:rPr>
            </w:pPr>
            <w:r w:rsidRPr="007D68D1">
              <w:rPr>
                <w:b/>
                <w:lang w:eastAsia="ar-SA"/>
              </w:rPr>
              <w:t xml:space="preserve"> «_____» _____________ 20</w:t>
            </w:r>
            <w:r>
              <w:rPr>
                <w:b/>
                <w:lang w:eastAsia="ar-SA"/>
              </w:rPr>
              <w:t>20</w:t>
            </w:r>
            <w:r w:rsidRPr="007D68D1">
              <w:rPr>
                <w:b/>
                <w:lang w:eastAsia="ar-SA"/>
              </w:rPr>
              <w:t xml:space="preserve"> г.</w:t>
            </w:r>
          </w:p>
        </w:tc>
        <w:tc>
          <w:tcPr>
            <w:tcW w:w="4759" w:type="dxa"/>
          </w:tcPr>
          <w:p w:rsidR="004E4478" w:rsidRPr="007D68D1" w:rsidRDefault="004E4478" w:rsidP="004E4478">
            <w:pPr>
              <w:suppressAutoHyphens/>
              <w:ind w:firstLine="284"/>
              <w:jc w:val="both"/>
              <w:rPr>
                <w:b/>
                <w:lang w:eastAsia="ar-SA"/>
              </w:rPr>
            </w:pPr>
            <w:r w:rsidRPr="007D68D1">
              <w:rPr>
                <w:b/>
                <w:lang w:eastAsia="ar-SA"/>
              </w:rPr>
              <w:t>От Поставщика:</w:t>
            </w:r>
          </w:p>
          <w:p w:rsidR="004E4478" w:rsidRPr="007D68D1" w:rsidRDefault="004E4478" w:rsidP="004E4478">
            <w:pPr>
              <w:suppressAutoHyphens/>
              <w:ind w:firstLine="284"/>
              <w:rPr>
                <w:b/>
                <w:lang w:eastAsia="ar-SA"/>
              </w:rPr>
            </w:pPr>
            <w:r w:rsidRPr="007D68D1">
              <w:rPr>
                <w:b/>
                <w:lang w:eastAsia="ar-SA"/>
              </w:rPr>
              <w:t>______________________</w:t>
            </w:r>
            <w:r w:rsidRPr="007D68D1">
              <w:rPr>
                <w:lang w:eastAsia="ar-SA"/>
              </w:rPr>
              <w:t>(должность)</w:t>
            </w:r>
          </w:p>
          <w:p w:rsidR="004E4478" w:rsidRPr="007D68D1" w:rsidRDefault="004E4478" w:rsidP="004E4478">
            <w:pPr>
              <w:suppressAutoHyphens/>
              <w:ind w:firstLine="284"/>
              <w:jc w:val="both"/>
              <w:rPr>
                <w:b/>
                <w:lang w:eastAsia="ar-SA"/>
              </w:rPr>
            </w:pPr>
          </w:p>
          <w:p w:rsidR="004E4478" w:rsidRPr="007D68D1" w:rsidRDefault="004E4478" w:rsidP="004E4478">
            <w:pPr>
              <w:suppressAutoHyphens/>
              <w:ind w:firstLine="284"/>
              <w:jc w:val="both"/>
              <w:rPr>
                <w:b/>
                <w:lang w:eastAsia="ar-SA"/>
              </w:rPr>
            </w:pPr>
          </w:p>
          <w:p w:rsidR="004E4478" w:rsidRPr="007D68D1" w:rsidRDefault="004E4478" w:rsidP="004E4478">
            <w:pPr>
              <w:suppressAutoHyphens/>
              <w:ind w:firstLine="284"/>
              <w:jc w:val="both"/>
              <w:rPr>
                <w:b/>
                <w:lang w:eastAsia="ar-SA"/>
              </w:rPr>
            </w:pPr>
            <w:r w:rsidRPr="007D68D1">
              <w:rPr>
                <w:b/>
                <w:lang w:eastAsia="ar-SA"/>
              </w:rPr>
              <w:t xml:space="preserve">_____________________ </w:t>
            </w:r>
            <w:r w:rsidRPr="007D68D1">
              <w:rPr>
                <w:lang w:eastAsia="ar-SA"/>
              </w:rPr>
              <w:t>(Ф.И.О.)</w:t>
            </w:r>
          </w:p>
          <w:p w:rsidR="004E4478" w:rsidRPr="007D68D1" w:rsidRDefault="004E4478" w:rsidP="004E4478">
            <w:pPr>
              <w:suppressAutoHyphens/>
              <w:ind w:firstLine="284"/>
              <w:jc w:val="both"/>
              <w:rPr>
                <w:b/>
                <w:lang w:eastAsia="ar-SA"/>
              </w:rPr>
            </w:pPr>
            <w:r w:rsidRPr="007D68D1">
              <w:rPr>
                <w:b/>
                <w:lang w:eastAsia="ar-SA"/>
              </w:rPr>
              <w:t xml:space="preserve">М.П. </w:t>
            </w:r>
            <w:r w:rsidRPr="007D68D1">
              <w:rPr>
                <w:lang w:eastAsia="ar-SA"/>
              </w:rPr>
              <w:t>(при наличии печати)</w:t>
            </w:r>
          </w:p>
          <w:p w:rsidR="004E4478" w:rsidRPr="007D68D1" w:rsidRDefault="004E4478" w:rsidP="004E4478">
            <w:pPr>
              <w:suppressAutoHyphens/>
              <w:ind w:firstLine="284"/>
              <w:jc w:val="both"/>
              <w:rPr>
                <w:b/>
                <w:lang w:eastAsia="ar-SA"/>
              </w:rPr>
            </w:pPr>
          </w:p>
          <w:p w:rsidR="004E4478" w:rsidRPr="007D68D1" w:rsidRDefault="004E4478" w:rsidP="004E4478">
            <w:pPr>
              <w:suppressAutoHyphens/>
              <w:ind w:firstLine="284"/>
              <w:jc w:val="both"/>
              <w:rPr>
                <w:lang w:eastAsia="ar-SA"/>
              </w:rPr>
            </w:pPr>
            <w:r w:rsidRPr="007D68D1">
              <w:rPr>
                <w:b/>
                <w:lang w:eastAsia="ar-SA"/>
              </w:rPr>
              <w:t>«_____» _____________ 20</w:t>
            </w:r>
            <w:r>
              <w:rPr>
                <w:b/>
                <w:lang w:eastAsia="ar-SA"/>
              </w:rPr>
              <w:t>20</w:t>
            </w:r>
            <w:r w:rsidRPr="007D68D1">
              <w:rPr>
                <w:b/>
                <w:lang w:eastAsia="ar-SA"/>
              </w:rPr>
              <w:t xml:space="preserve"> г.</w:t>
            </w:r>
          </w:p>
        </w:tc>
      </w:tr>
    </w:tbl>
    <w:p w:rsidR="00A527CD" w:rsidRPr="00A527CD" w:rsidRDefault="00A527CD" w:rsidP="00A527CD"/>
    <w:p w:rsidR="00A527CD" w:rsidRPr="00A527CD" w:rsidRDefault="00A527CD" w:rsidP="00A527CD"/>
    <w:p w:rsidR="00A527CD" w:rsidRDefault="00A527CD" w:rsidP="00A527CD"/>
    <w:p w:rsidR="00604BEC" w:rsidRDefault="00604BEC" w:rsidP="00A527CD"/>
    <w:p w:rsidR="00604BEC" w:rsidRDefault="00604BEC" w:rsidP="00A527CD"/>
    <w:p w:rsidR="00604BEC" w:rsidRDefault="00604BEC" w:rsidP="00A527CD"/>
    <w:p w:rsidR="001E20FD" w:rsidRDefault="001E20FD" w:rsidP="00A527CD"/>
    <w:p w:rsidR="001E20FD" w:rsidRDefault="001E20FD" w:rsidP="00A527CD"/>
    <w:p w:rsidR="001E20FD" w:rsidRDefault="001E20FD" w:rsidP="00A527CD"/>
    <w:p w:rsidR="001E20FD" w:rsidRDefault="001E20FD" w:rsidP="00A527CD"/>
    <w:p w:rsidR="001E20FD" w:rsidRDefault="001E20FD" w:rsidP="00A527CD"/>
    <w:p w:rsidR="001E20FD" w:rsidRDefault="001E20FD" w:rsidP="00A527CD"/>
    <w:p w:rsidR="001E20FD" w:rsidRDefault="001E20FD" w:rsidP="00A527CD"/>
    <w:p w:rsidR="001E20FD" w:rsidRDefault="001E20FD" w:rsidP="00A527CD"/>
    <w:p w:rsidR="001E20FD" w:rsidRDefault="001E20FD" w:rsidP="00A527CD"/>
    <w:p w:rsidR="001E20FD" w:rsidRDefault="001E20FD" w:rsidP="00A527CD"/>
    <w:p w:rsidR="001E20FD" w:rsidRDefault="001E20FD" w:rsidP="00A527CD"/>
    <w:p w:rsidR="001E20FD" w:rsidRDefault="001E20FD" w:rsidP="00A527CD"/>
    <w:p w:rsidR="001E20FD" w:rsidRDefault="001E20FD" w:rsidP="00A527CD"/>
    <w:p w:rsidR="001E20FD" w:rsidRDefault="001E20FD" w:rsidP="00A527CD"/>
    <w:p w:rsidR="001E20FD" w:rsidRDefault="001E20FD" w:rsidP="00A527CD"/>
    <w:p w:rsidR="001E20FD" w:rsidRDefault="001E20FD" w:rsidP="00A527CD"/>
    <w:p w:rsidR="001E20FD" w:rsidRDefault="001E20FD" w:rsidP="00A527CD"/>
    <w:p w:rsidR="001E20FD" w:rsidRDefault="001E20FD" w:rsidP="00A527CD"/>
    <w:p w:rsidR="001E20FD" w:rsidRDefault="001E20FD" w:rsidP="00A527CD"/>
    <w:p w:rsidR="001E20FD" w:rsidRDefault="001E20FD" w:rsidP="00A527CD"/>
    <w:p w:rsidR="001E20FD" w:rsidRDefault="001E20FD" w:rsidP="00A527CD"/>
    <w:p w:rsidR="001E20FD" w:rsidRDefault="001E20FD" w:rsidP="00A527CD"/>
    <w:p w:rsidR="001E20FD" w:rsidRDefault="001E20FD" w:rsidP="00A527CD"/>
    <w:p w:rsidR="001E20FD" w:rsidRDefault="001E20FD" w:rsidP="00A527CD"/>
    <w:p w:rsidR="001E20FD" w:rsidRDefault="001E20FD" w:rsidP="00A527CD"/>
    <w:p w:rsidR="001E20FD" w:rsidRDefault="001E20FD" w:rsidP="00A527CD"/>
    <w:p w:rsidR="001E20FD" w:rsidRDefault="001E20FD" w:rsidP="00A527CD"/>
    <w:p w:rsidR="001E20FD" w:rsidRDefault="001E20FD" w:rsidP="00A527CD"/>
    <w:p w:rsidR="001E20FD" w:rsidRDefault="001E20FD" w:rsidP="00A527CD"/>
    <w:p w:rsidR="001E20FD" w:rsidRPr="00A527CD" w:rsidRDefault="001E20FD" w:rsidP="001E20FD">
      <w:pPr>
        <w:widowControl w:val="0"/>
        <w:jc w:val="right"/>
        <w:rPr>
          <w:b/>
        </w:rPr>
      </w:pPr>
      <w:r w:rsidRPr="00A527CD">
        <w:rPr>
          <w:b/>
        </w:rPr>
        <w:lastRenderedPageBreak/>
        <w:t>Приложение №</w:t>
      </w:r>
      <w:r>
        <w:rPr>
          <w:b/>
        </w:rPr>
        <w:t xml:space="preserve"> 2</w:t>
      </w:r>
    </w:p>
    <w:p w:rsidR="001E20FD" w:rsidRPr="00A527CD" w:rsidRDefault="001E20FD" w:rsidP="001E20FD">
      <w:pPr>
        <w:widowControl w:val="0"/>
        <w:jc w:val="right"/>
        <w:rPr>
          <w:b/>
        </w:rPr>
      </w:pPr>
      <w:r w:rsidRPr="00A527CD">
        <w:rPr>
          <w:b/>
        </w:rPr>
        <w:t xml:space="preserve">к </w:t>
      </w:r>
      <w:r>
        <w:rPr>
          <w:b/>
        </w:rPr>
        <w:t>Договор</w:t>
      </w:r>
      <w:r w:rsidRPr="00A527CD">
        <w:rPr>
          <w:b/>
        </w:rPr>
        <w:t>у №_____ от ___.__________20</w:t>
      </w:r>
      <w:r>
        <w:rPr>
          <w:b/>
        </w:rPr>
        <w:t>20</w:t>
      </w:r>
      <w:r w:rsidRPr="00A527CD">
        <w:rPr>
          <w:b/>
        </w:rPr>
        <w:t xml:space="preserve"> г.</w:t>
      </w:r>
    </w:p>
    <w:p w:rsidR="001E20FD" w:rsidRPr="002E4212" w:rsidRDefault="001E20FD" w:rsidP="001E20FD">
      <w:pPr>
        <w:tabs>
          <w:tab w:val="center" w:pos="8222"/>
        </w:tabs>
        <w:spacing w:before="240" w:line="276" w:lineRule="auto"/>
        <w:jc w:val="center"/>
        <w:rPr>
          <w:b/>
          <w:sz w:val="22"/>
          <w:szCs w:val="22"/>
        </w:rPr>
      </w:pPr>
      <w:r w:rsidRPr="002E4212">
        <w:rPr>
          <w:b/>
          <w:sz w:val="22"/>
          <w:szCs w:val="22"/>
        </w:rPr>
        <w:t>Техническое задание</w:t>
      </w:r>
    </w:p>
    <w:p w:rsidR="001E20FD" w:rsidRPr="002E4212" w:rsidRDefault="001E20FD" w:rsidP="001E20FD">
      <w:pPr>
        <w:tabs>
          <w:tab w:val="center" w:pos="8222"/>
        </w:tabs>
        <w:spacing w:line="276" w:lineRule="auto"/>
        <w:jc w:val="center"/>
        <w:rPr>
          <w:sz w:val="22"/>
          <w:szCs w:val="22"/>
        </w:rPr>
      </w:pPr>
      <w:r w:rsidRPr="002E4212">
        <w:rPr>
          <w:sz w:val="22"/>
          <w:szCs w:val="22"/>
        </w:rPr>
        <w:t xml:space="preserve">на </w:t>
      </w:r>
      <w:r>
        <w:rPr>
          <w:sz w:val="22"/>
          <w:szCs w:val="22"/>
        </w:rPr>
        <w:t>поставку</w:t>
      </w:r>
      <w:r w:rsidRPr="002E4212">
        <w:rPr>
          <w:sz w:val="22"/>
          <w:szCs w:val="22"/>
        </w:rPr>
        <w:t xml:space="preserve"> автомобиля</w:t>
      </w:r>
      <w:r>
        <w:rPr>
          <w:sz w:val="22"/>
          <w:szCs w:val="22"/>
        </w:rPr>
        <w:t xml:space="preserve"> для нужд НТ МУП «</w:t>
      </w:r>
      <w:proofErr w:type="spellStart"/>
      <w:r>
        <w:rPr>
          <w:sz w:val="22"/>
          <w:szCs w:val="22"/>
        </w:rPr>
        <w:t>Горэнерго</w:t>
      </w:r>
      <w:proofErr w:type="spellEnd"/>
      <w:r>
        <w:rPr>
          <w:sz w:val="22"/>
          <w:szCs w:val="22"/>
        </w:rPr>
        <w:t>-НТ»</w:t>
      </w:r>
    </w:p>
    <w:p w:rsidR="001E20FD" w:rsidRPr="002E4212" w:rsidRDefault="001E20FD" w:rsidP="001E20FD">
      <w:pPr>
        <w:pStyle w:val="1"/>
        <w:keepLines w:val="0"/>
        <w:numPr>
          <w:ilvl w:val="0"/>
          <w:numId w:val="6"/>
        </w:numPr>
        <w:spacing w:before="120"/>
        <w:jc w:val="center"/>
        <w:rPr>
          <w:color w:val="000000"/>
          <w:sz w:val="22"/>
          <w:szCs w:val="22"/>
        </w:rPr>
      </w:pPr>
      <w:bookmarkStart w:id="2" w:name="sub_40100"/>
      <w:r w:rsidRPr="002E4212">
        <w:rPr>
          <w:color w:val="000000"/>
          <w:sz w:val="22"/>
          <w:szCs w:val="22"/>
        </w:rPr>
        <w:t>Общие требования</w:t>
      </w:r>
      <w:bookmarkEnd w:id="2"/>
    </w:p>
    <w:p w:rsidR="001E20FD" w:rsidRPr="002E4212" w:rsidRDefault="001E20FD" w:rsidP="001E20FD">
      <w:pPr>
        <w:numPr>
          <w:ilvl w:val="1"/>
          <w:numId w:val="6"/>
        </w:numPr>
        <w:tabs>
          <w:tab w:val="left" w:pos="426"/>
        </w:tabs>
        <w:ind w:left="0" w:firstLine="0"/>
        <w:jc w:val="both"/>
        <w:rPr>
          <w:sz w:val="22"/>
          <w:szCs w:val="22"/>
        </w:rPr>
      </w:pPr>
      <w:bookmarkStart w:id="3" w:name="sub_4011"/>
      <w:r w:rsidRPr="002E4212">
        <w:rPr>
          <w:sz w:val="22"/>
          <w:szCs w:val="22"/>
        </w:rPr>
        <w:t>Поставляемый автомобиль (Далее - Товар) должен быть новым, не бывшими в употреблении.</w:t>
      </w:r>
    </w:p>
    <w:p w:rsidR="001E20FD" w:rsidRPr="002E4212" w:rsidRDefault="001E20FD" w:rsidP="001E20FD">
      <w:pPr>
        <w:numPr>
          <w:ilvl w:val="1"/>
          <w:numId w:val="6"/>
        </w:numPr>
        <w:tabs>
          <w:tab w:val="left" w:pos="426"/>
        </w:tabs>
        <w:ind w:left="0" w:firstLine="0"/>
        <w:jc w:val="both"/>
        <w:rPr>
          <w:sz w:val="22"/>
          <w:szCs w:val="22"/>
        </w:rPr>
      </w:pPr>
      <w:bookmarkStart w:id="4" w:name="sub_4013"/>
      <w:bookmarkEnd w:id="3"/>
      <w:r w:rsidRPr="002E4212">
        <w:rPr>
          <w:sz w:val="22"/>
          <w:szCs w:val="22"/>
        </w:rPr>
        <w:t>Все необходимые Руководства пользователя, Техническая документация должны быть на русском языке.</w:t>
      </w:r>
    </w:p>
    <w:p w:rsidR="001E20FD" w:rsidRPr="002E4212" w:rsidRDefault="001E20FD" w:rsidP="001E20FD">
      <w:pPr>
        <w:numPr>
          <w:ilvl w:val="1"/>
          <w:numId w:val="6"/>
        </w:numPr>
        <w:tabs>
          <w:tab w:val="left" w:pos="426"/>
        </w:tabs>
        <w:ind w:left="0" w:firstLine="0"/>
        <w:jc w:val="both"/>
        <w:rPr>
          <w:sz w:val="22"/>
          <w:szCs w:val="22"/>
        </w:rPr>
      </w:pPr>
      <w:bookmarkStart w:id="5" w:name="sub_4014"/>
      <w:bookmarkEnd w:id="4"/>
      <w:r w:rsidRPr="002E4212">
        <w:rPr>
          <w:sz w:val="22"/>
          <w:szCs w:val="22"/>
        </w:rPr>
        <w:t>Предоставление Технической документации и Руководства пользователя и иной документации в виде копий не допускается.</w:t>
      </w:r>
    </w:p>
    <w:p w:rsidR="001E20FD" w:rsidRPr="002E4212" w:rsidRDefault="001E20FD" w:rsidP="001E20FD">
      <w:pPr>
        <w:numPr>
          <w:ilvl w:val="1"/>
          <w:numId w:val="6"/>
        </w:numPr>
        <w:tabs>
          <w:tab w:val="left" w:pos="426"/>
        </w:tabs>
        <w:ind w:left="0" w:firstLine="0"/>
        <w:jc w:val="both"/>
        <w:rPr>
          <w:sz w:val="22"/>
          <w:szCs w:val="22"/>
        </w:rPr>
      </w:pPr>
      <w:bookmarkStart w:id="6" w:name="sub_4015"/>
      <w:bookmarkEnd w:id="5"/>
      <w:r w:rsidRPr="002E4212">
        <w:rPr>
          <w:sz w:val="22"/>
          <w:szCs w:val="22"/>
        </w:rPr>
        <w:t xml:space="preserve">Товар должен соответствовать требованиям к качеству, устанавливаемыми техническими регламентами, документами в области стандартизации, государственных стандартов, применяемыми для товаров такого рода, и действующие на территории РФ. </w:t>
      </w:r>
    </w:p>
    <w:p w:rsidR="001E20FD" w:rsidRPr="002E4212" w:rsidRDefault="001E20FD" w:rsidP="001E20FD">
      <w:pPr>
        <w:numPr>
          <w:ilvl w:val="1"/>
          <w:numId w:val="6"/>
        </w:numPr>
        <w:tabs>
          <w:tab w:val="left" w:pos="426"/>
        </w:tabs>
        <w:ind w:left="0" w:firstLine="0"/>
        <w:jc w:val="both"/>
        <w:rPr>
          <w:sz w:val="22"/>
          <w:szCs w:val="22"/>
        </w:rPr>
      </w:pPr>
      <w:r w:rsidRPr="002E4212">
        <w:rPr>
          <w:sz w:val="22"/>
          <w:szCs w:val="22"/>
        </w:rPr>
        <w:t>Товар должен соответствовать требованиям безопасности, установленным действующим законодательством.</w:t>
      </w:r>
    </w:p>
    <w:p w:rsidR="001E20FD" w:rsidRPr="002E4212" w:rsidRDefault="001E20FD" w:rsidP="001E20FD">
      <w:pPr>
        <w:numPr>
          <w:ilvl w:val="1"/>
          <w:numId w:val="6"/>
        </w:numPr>
        <w:tabs>
          <w:tab w:val="left" w:pos="426"/>
        </w:tabs>
        <w:ind w:left="0" w:firstLine="0"/>
        <w:jc w:val="both"/>
        <w:rPr>
          <w:sz w:val="22"/>
          <w:szCs w:val="22"/>
        </w:rPr>
      </w:pPr>
      <w:r w:rsidRPr="002E4212">
        <w:rPr>
          <w:sz w:val="22"/>
          <w:szCs w:val="22"/>
        </w:rPr>
        <w:t>При осуществлении поставки товара Поставщик должен представить: оригиналы или в установленном порядке заверенные копии действующих сертификатов соответствия и деклараций о соответствии требованиям нормативных документов на поставляемые товары.</w:t>
      </w:r>
    </w:p>
    <w:p w:rsidR="001E20FD" w:rsidRPr="002E4212" w:rsidRDefault="001E20FD" w:rsidP="001E20FD">
      <w:pPr>
        <w:numPr>
          <w:ilvl w:val="1"/>
          <w:numId w:val="6"/>
        </w:numPr>
        <w:tabs>
          <w:tab w:val="left" w:pos="426"/>
        </w:tabs>
        <w:ind w:left="0" w:firstLine="0"/>
        <w:jc w:val="both"/>
        <w:rPr>
          <w:sz w:val="22"/>
          <w:szCs w:val="22"/>
        </w:rPr>
      </w:pPr>
      <w:r w:rsidRPr="002E4212">
        <w:rPr>
          <w:sz w:val="22"/>
          <w:szCs w:val="22"/>
        </w:rPr>
        <w:t>Если на товары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указанным требованиям подлежит обязательному подтверждению в порядке, предусмотренном законом и иными правовыми актами.</w:t>
      </w:r>
    </w:p>
    <w:p w:rsidR="001E20FD" w:rsidRPr="002E4212" w:rsidRDefault="001E20FD" w:rsidP="001E20FD">
      <w:pPr>
        <w:numPr>
          <w:ilvl w:val="1"/>
          <w:numId w:val="6"/>
        </w:numPr>
        <w:tabs>
          <w:tab w:val="left" w:pos="426"/>
        </w:tabs>
        <w:ind w:left="0" w:firstLine="0"/>
        <w:jc w:val="both"/>
        <w:rPr>
          <w:sz w:val="22"/>
          <w:szCs w:val="22"/>
        </w:rPr>
      </w:pPr>
      <w:r w:rsidRPr="002E4212">
        <w:rPr>
          <w:sz w:val="22"/>
          <w:szCs w:val="22"/>
        </w:rPr>
        <w:t>Поставляемый товар не должен находиться в залоге, под арестом или под иным обременением.</w:t>
      </w:r>
    </w:p>
    <w:p w:rsidR="001E20FD" w:rsidRPr="001E20FD" w:rsidRDefault="001E20FD" w:rsidP="001E20FD">
      <w:pPr>
        <w:pStyle w:val="a8"/>
        <w:jc w:val="center"/>
        <w:rPr>
          <w:b/>
          <w:sz w:val="22"/>
          <w:szCs w:val="22"/>
        </w:rPr>
      </w:pPr>
      <w:bookmarkStart w:id="7" w:name="sub_40300"/>
      <w:bookmarkEnd w:id="6"/>
      <w:r w:rsidRPr="001E20FD">
        <w:rPr>
          <w:b/>
          <w:sz w:val="22"/>
          <w:szCs w:val="22"/>
        </w:rPr>
        <w:t>2. Характеристики товара и требования по техническому оснащению.</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811"/>
        <w:gridCol w:w="4110"/>
      </w:tblGrid>
      <w:tr w:rsidR="001E20FD" w:rsidRPr="002E4212" w:rsidTr="00D962E4">
        <w:tc>
          <w:tcPr>
            <w:tcW w:w="426" w:type="dxa"/>
            <w:shd w:val="clear" w:color="auto" w:fill="auto"/>
            <w:vAlign w:val="center"/>
          </w:tcPr>
          <w:bookmarkEnd w:id="7"/>
          <w:p w:rsidR="001E20FD" w:rsidRDefault="001E20FD" w:rsidP="00D962E4">
            <w:pPr>
              <w:tabs>
                <w:tab w:val="left" w:pos="318"/>
              </w:tabs>
              <w:ind w:left="-108" w:right="-142"/>
              <w:jc w:val="center"/>
              <w:rPr>
                <w:b/>
                <w:color w:val="000000"/>
                <w:sz w:val="16"/>
                <w:szCs w:val="16"/>
              </w:rPr>
            </w:pPr>
            <w:r w:rsidRPr="001E20FD">
              <w:rPr>
                <w:b/>
                <w:color w:val="000000"/>
                <w:sz w:val="16"/>
                <w:szCs w:val="16"/>
              </w:rPr>
              <w:t xml:space="preserve">№ </w:t>
            </w:r>
          </w:p>
          <w:p w:rsidR="001E20FD" w:rsidRPr="001E20FD" w:rsidRDefault="001E20FD" w:rsidP="00D962E4">
            <w:pPr>
              <w:tabs>
                <w:tab w:val="left" w:pos="318"/>
              </w:tabs>
              <w:ind w:left="-108" w:right="-142"/>
              <w:jc w:val="center"/>
              <w:rPr>
                <w:b/>
                <w:color w:val="000000"/>
                <w:sz w:val="16"/>
                <w:szCs w:val="16"/>
              </w:rPr>
            </w:pPr>
            <w:proofErr w:type="gramStart"/>
            <w:r w:rsidRPr="001E20FD">
              <w:rPr>
                <w:b/>
                <w:color w:val="000000"/>
                <w:sz w:val="16"/>
                <w:szCs w:val="16"/>
              </w:rPr>
              <w:t>п</w:t>
            </w:r>
            <w:proofErr w:type="gramEnd"/>
            <w:r w:rsidRPr="001E20FD">
              <w:rPr>
                <w:b/>
                <w:color w:val="000000"/>
                <w:sz w:val="16"/>
                <w:szCs w:val="16"/>
              </w:rPr>
              <w:t>/п</w:t>
            </w:r>
          </w:p>
        </w:tc>
        <w:tc>
          <w:tcPr>
            <w:tcW w:w="5811" w:type="dxa"/>
            <w:shd w:val="clear" w:color="auto" w:fill="auto"/>
            <w:vAlign w:val="center"/>
          </w:tcPr>
          <w:p w:rsidR="001E20FD" w:rsidRPr="002E4212" w:rsidRDefault="001E20FD" w:rsidP="00D962E4">
            <w:pPr>
              <w:tabs>
                <w:tab w:val="left" w:pos="426"/>
              </w:tabs>
              <w:ind w:right="-108"/>
              <w:jc w:val="center"/>
              <w:rPr>
                <w:b/>
                <w:color w:val="000000"/>
              </w:rPr>
            </w:pPr>
            <w:r w:rsidRPr="002E4212">
              <w:rPr>
                <w:b/>
                <w:color w:val="000000"/>
              </w:rPr>
              <w:t>Характеристика</w:t>
            </w:r>
          </w:p>
        </w:tc>
        <w:tc>
          <w:tcPr>
            <w:tcW w:w="4110" w:type="dxa"/>
            <w:shd w:val="clear" w:color="auto" w:fill="auto"/>
            <w:vAlign w:val="center"/>
          </w:tcPr>
          <w:p w:rsidR="001E20FD" w:rsidRPr="002E4212" w:rsidRDefault="001E20FD" w:rsidP="00D962E4">
            <w:pPr>
              <w:tabs>
                <w:tab w:val="left" w:pos="426"/>
              </w:tabs>
              <w:jc w:val="center"/>
              <w:rPr>
                <w:b/>
                <w:color w:val="000000"/>
              </w:rPr>
            </w:pPr>
            <w:r w:rsidRPr="002E4212">
              <w:rPr>
                <w:b/>
                <w:color w:val="000000"/>
              </w:rPr>
              <w:t>Значение характеристики</w:t>
            </w:r>
          </w:p>
        </w:tc>
      </w:tr>
      <w:tr w:rsidR="001E20FD" w:rsidRPr="002E4212" w:rsidTr="00D962E4">
        <w:tc>
          <w:tcPr>
            <w:tcW w:w="10347" w:type="dxa"/>
            <w:gridSpan w:val="3"/>
            <w:shd w:val="clear" w:color="auto" w:fill="auto"/>
          </w:tcPr>
          <w:p w:rsidR="001E20FD" w:rsidRPr="00F95324" w:rsidRDefault="001E20FD" w:rsidP="00D962E4">
            <w:pPr>
              <w:tabs>
                <w:tab w:val="left" w:pos="318"/>
              </w:tabs>
              <w:spacing w:line="276" w:lineRule="auto"/>
              <w:ind w:left="-108" w:right="-142"/>
              <w:jc w:val="center"/>
              <w:rPr>
                <w:b/>
                <w:color w:val="000000"/>
                <w:sz w:val="22"/>
                <w:szCs w:val="22"/>
              </w:rPr>
            </w:pPr>
            <w:r w:rsidRPr="00F95324">
              <w:rPr>
                <w:b/>
                <w:color w:val="000000"/>
                <w:sz w:val="22"/>
                <w:szCs w:val="22"/>
              </w:rPr>
              <w:t>Двигатель</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1</w:t>
            </w:r>
          </w:p>
        </w:tc>
        <w:tc>
          <w:tcPr>
            <w:tcW w:w="5811" w:type="dxa"/>
            <w:shd w:val="clear" w:color="auto" w:fill="auto"/>
          </w:tcPr>
          <w:p w:rsidR="001E20FD" w:rsidRPr="002E4212" w:rsidRDefault="001E20FD" w:rsidP="00D962E4">
            <w:pPr>
              <w:tabs>
                <w:tab w:val="left" w:pos="426"/>
              </w:tabs>
              <w:spacing w:line="276" w:lineRule="auto"/>
              <w:ind w:right="-108"/>
              <w:rPr>
                <w:b/>
                <w:color w:val="000000"/>
                <w:sz w:val="22"/>
                <w:szCs w:val="22"/>
              </w:rPr>
            </w:pPr>
            <w:r w:rsidRPr="00F95324">
              <w:rPr>
                <w:sz w:val="22"/>
                <w:szCs w:val="22"/>
              </w:rPr>
              <w:t>Тип двигателя</w:t>
            </w:r>
          </w:p>
        </w:tc>
        <w:tc>
          <w:tcPr>
            <w:tcW w:w="4110" w:type="dxa"/>
            <w:shd w:val="clear" w:color="auto" w:fill="auto"/>
          </w:tcPr>
          <w:p w:rsidR="001E20FD" w:rsidRPr="002E4212" w:rsidRDefault="001E20FD" w:rsidP="00D962E4">
            <w:pPr>
              <w:tabs>
                <w:tab w:val="left" w:pos="426"/>
              </w:tabs>
              <w:spacing w:line="276" w:lineRule="auto"/>
              <w:rPr>
                <w:color w:val="000000"/>
                <w:sz w:val="22"/>
                <w:szCs w:val="22"/>
              </w:rPr>
            </w:pPr>
            <w:r>
              <w:rPr>
                <w:color w:val="000000"/>
                <w:sz w:val="22"/>
                <w:szCs w:val="22"/>
              </w:rPr>
              <w:t>Дизельный</w:t>
            </w:r>
          </w:p>
        </w:tc>
      </w:tr>
      <w:tr w:rsidR="001E20FD" w:rsidRPr="002E4212" w:rsidTr="00D962E4">
        <w:tc>
          <w:tcPr>
            <w:tcW w:w="426" w:type="dxa"/>
            <w:shd w:val="clear" w:color="auto" w:fill="auto"/>
          </w:tcPr>
          <w:p w:rsidR="001E20FD" w:rsidRDefault="001E20FD" w:rsidP="00D962E4">
            <w:pPr>
              <w:tabs>
                <w:tab w:val="left" w:pos="318"/>
              </w:tabs>
              <w:spacing w:line="276" w:lineRule="auto"/>
              <w:ind w:left="-108" w:right="-142"/>
              <w:jc w:val="center"/>
              <w:rPr>
                <w:sz w:val="22"/>
                <w:szCs w:val="22"/>
              </w:rPr>
            </w:pPr>
            <w:r>
              <w:rPr>
                <w:sz w:val="22"/>
                <w:szCs w:val="22"/>
              </w:rPr>
              <w:t>2</w:t>
            </w:r>
          </w:p>
        </w:tc>
        <w:tc>
          <w:tcPr>
            <w:tcW w:w="5811" w:type="dxa"/>
            <w:shd w:val="clear" w:color="auto" w:fill="auto"/>
          </w:tcPr>
          <w:p w:rsidR="001E20FD" w:rsidRPr="00F95324" w:rsidRDefault="001E20FD" w:rsidP="00D962E4">
            <w:pPr>
              <w:tabs>
                <w:tab w:val="left" w:pos="426"/>
              </w:tabs>
              <w:spacing w:line="276" w:lineRule="auto"/>
              <w:ind w:right="-108"/>
              <w:rPr>
                <w:sz w:val="22"/>
                <w:szCs w:val="22"/>
              </w:rPr>
            </w:pPr>
            <w:r>
              <w:rPr>
                <w:sz w:val="22"/>
                <w:szCs w:val="22"/>
              </w:rPr>
              <w:t>Двигатель с</w:t>
            </w:r>
            <w:r w:rsidRPr="003A6856">
              <w:rPr>
                <w:sz w:val="22"/>
                <w:szCs w:val="22"/>
              </w:rPr>
              <w:t>обственного производства завода изготовителя экскаватора-погрузчика и той же торговой марки, что и поставляемый экскаватор-погрузчик</w:t>
            </w:r>
          </w:p>
        </w:tc>
        <w:tc>
          <w:tcPr>
            <w:tcW w:w="4110" w:type="dxa"/>
            <w:shd w:val="clear" w:color="auto" w:fill="auto"/>
          </w:tcPr>
          <w:p w:rsidR="001E20FD" w:rsidRDefault="001E20FD" w:rsidP="00D962E4">
            <w:pPr>
              <w:tabs>
                <w:tab w:val="left" w:pos="426"/>
              </w:tabs>
              <w:spacing w:line="276" w:lineRule="auto"/>
              <w:rPr>
                <w:color w:val="000000"/>
                <w:sz w:val="22"/>
                <w:szCs w:val="22"/>
              </w:rPr>
            </w:pPr>
            <w:r>
              <w:rPr>
                <w:color w:val="000000"/>
                <w:sz w:val="22"/>
                <w:szCs w:val="22"/>
              </w:rPr>
              <w:t>Наличие</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3</w:t>
            </w:r>
          </w:p>
        </w:tc>
        <w:tc>
          <w:tcPr>
            <w:tcW w:w="5811" w:type="dxa"/>
            <w:shd w:val="clear" w:color="auto" w:fill="auto"/>
          </w:tcPr>
          <w:p w:rsidR="001E20FD" w:rsidRPr="002E4212" w:rsidRDefault="001E20FD" w:rsidP="00D962E4">
            <w:pPr>
              <w:tabs>
                <w:tab w:val="left" w:pos="426"/>
              </w:tabs>
              <w:spacing w:line="276" w:lineRule="auto"/>
              <w:ind w:right="-108"/>
              <w:rPr>
                <w:b/>
                <w:color w:val="000000"/>
                <w:sz w:val="22"/>
                <w:szCs w:val="22"/>
              </w:rPr>
            </w:pPr>
            <w:r w:rsidRPr="00F95324">
              <w:rPr>
                <w:sz w:val="22"/>
                <w:szCs w:val="22"/>
              </w:rPr>
              <w:t>Экологический класс</w:t>
            </w:r>
          </w:p>
        </w:tc>
        <w:tc>
          <w:tcPr>
            <w:tcW w:w="4110" w:type="dxa"/>
            <w:shd w:val="clear" w:color="auto" w:fill="auto"/>
          </w:tcPr>
          <w:p w:rsidR="001E20FD" w:rsidRPr="006355A6" w:rsidRDefault="001E20FD" w:rsidP="00D962E4">
            <w:pPr>
              <w:tabs>
                <w:tab w:val="left" w:pos="426"/>
              </w:tabs>
              <w:spacing w:line="276" w:lineRule="auto"/>
              <w:rPr>
                <w:color w:val="000000"/>
                <w:sz w:val="22"/>
                <w:szCs w:val="22"/>
                <w:lang w:val="en-US"/>
              </w:rPr>
            </w:pPr>
            <w:r>
              <w:rPr>
                <w:color w:val="000000"/>
                <w:sz w:val="22"/>
                <w:szCs w:val="22"/>
              </w:rPr>
              <w:t xml:space="preserve">не менее </w:t>
            </w:r>
            <w:proofErr w:type="spellStart"/>
            <w:r w:rsidRPr="00F95324">
              <w:rPr>
                <w:color w:val="000000"/>
                <w:sz w:val="22"/>
                <w:szCs w:val="22"/>
              </w:rPr>
              <w:t>Stage</w:t>
            </w:r>
            <w:proofErr w:type="spellEnd"/>
            <w:r w:rsidRPr="00F95324">
              <w:rPr>
                <w:color w:val="000000"/>
                <w:sz w:val="22"/>
                <w:szCs w:val="22"/>
              </w:rPr>
              <w:t xml:space="preserve"> </w:t>
            </w:r>
            <w:proofErr w:type="spellStart"/>
            <w:r>
              <w:rPr>
                <w:color w:val="000000"/>
                <w:sz w:val="22"/>
                <w:szCs w:val="22"/>
                <w:lang w:val="en-US"/>
              </w:rPr>
              <w:t>IIIb</w:t>
            </w:r>
            <w:proofErr w:type="spellEnd"/>
          </w:p>
        </w:tc>
      </w:tr>
      <w:tr w:rsidR="001E20FD" w:rsidRPr="002E4212" w:rsidTr="00D962E4">
        <w:tc>
          <w:tcPr>
            <w:tcW w:w="426" w:type="dxa"/>
            <w:shd w:val="clear" w:color="auto" w:fill="auto"/>
          </w:tcPr>
          <w:p w:rsidR="001E20FD" w:rsidRPr="004758BE" w:rsidRDefault="001E20FD" w:rsidP="00D962E4">
            <w:pPr>
              <w:tabs>
                <w:tab w:val="left" w:pos="318"/>
              </w:tabs>
              <w:spacing w:line="276" w:lineRule="auto"/>
              <w:ind w:left="-108" w:right="-142"/>
              <w:jc w:val="center"/>
              <w:rPr>
                <w:sz w:val="22"/>
                <w:szCs w:val="22"/>
              </w:rPr>
            </w:pPr>
            <w:r>
              <w:rPr>
                <w:sz w:val="22"/>
                <w:szCs w:val="22"/>
              </w:rPr>
              <w:t>4</w:t>
            </w:r>
          </w:p>
        </w:tc>
        <w:tc>
          <w:tcPr>
            <w:tcW w:w="5811" w:type="dxa"/>
            <w:shd w:val="clear" w:color="auto" w:fill="auto"/>
          </w:tcPr>
          <w:p w:rsidR="001E20FD" w:rsidRPr="00F95324" w:rsidRDefault="001E20FD" w:rsidP="00D962E4">
            <w:pPr>
              <w:tabs>
                <w:tab w:val="left" w:pos="426"/>
              </w:tabs>
              <w:spacing w:line="276" w:lineRule="auto"/>
              <w:ind w:right="-108"/>
              <w:rPr>
                <w:sz w:val="22"/>
                <w:szCs w:val="22"/>
              </w:rPr>
            </w:pPr>
            <w:r w:rsidRPr="006355A6">
              <w:rPr>
                <w:sz w:val="22"/>
                <w:szCs w:val="22"/>
              </w:rPr>
              <w:t>Двигатель, мощность кВт (</w:t>
            </w:r>
            <w:proofErr w:type="spellStart"/>
            <w:r w:rsidRPr="006355A6">
              <w:rPr>
                <w:sz w:val="22"/>
                <w:szCs w:val="22"/>
              </w:rPr>
              <w:t>л.</w:t>
            </w:r>
            <w:proofErr w:type="gramStart"/>
            <w:r w:rsidRPr="006355A6">
              <w:rPr>
                <w:sz w:val="22"/>
                <w:szCs w:val="22"/>
              </w:rPr>
              <w:t>с</w:t>
            </w:r>
            <w:proofErr w:type="spellEnd"/>
            <w:proofErr w:type="gramEnd"/>
            <w:r>
              <w:rPr>
                <w:sz w:val="22"/>
                <w:szCs w:val="22"/>
              </w:rPr>
              <w:t>.</w:t>
            </w:r>
            <w:r w:rsidRPr="006355A6">
              <w:rPr>
                <w:sz w:val="22"/>
                <w:szCs w:val="22"/>
              </w:rPr>
              <w:t>)</w:t>
            </w:r>
          </w:p>
        </w:tc>
        <w:tc>
          <w:tcPr>
            <w:tcW w:w="4110" w:type="dxa"/>
            <w:shd w:val="clear" w:color="auto" w:fill="auto"/>
          </w:tcPr>
          <w:p w:rsidR="001E20FD" w:rsidRDefault="001E20FD" w:rsidP="00D962E4">
            <w:pPr>
              <w:tabs>
                <w:tab w:val="left" w:pos="426"/>
              </w:tabs>
              <w:spacing w:line="276" w:lineRule="auto"/>
              <w:rPr>
                <w:color w:val="000000"/>
                <w:sz w:val="22"/>
                <w:szCs w:val="22"/>
              </w:rPr>
            </w:pPr>
            <w:r w:rsidRPr="006355A6">
              <w:rPr>
                <w:color w:val="000000"/>
                <w:sz w:val="22"/>
                <w:szCs w:val="22"/>
              </w:rPr>
              <w:t xml:space="preserve">Не менее 73.55 кВт (100 </w:t>
            </w:r>
            <w:proofErr w:type="spellStart"/>
            <w:r w:rsidRPr="006355A6">
              <w:rPr>
                <w:color w:val="000000"/>
                <w:sz w:val="22"/>
                <w:szCs w:val="22"/>
              </w:rPr>
              <w:t>л</w:t>
            </w:r>
            <w:proofErr w:type="gramStart"/>
            <w:r w:rsidRPr="006355A6">
              <w:rPr>
                <w:color w:val="000000"/>
                <w:sz w:val="22"/>
                <w:szCs w:val="22"/>
              </w:rPr>
              <w:t>.с</w:t>
            </w:r>
            <w:proofErr w:type="spellEnd"/>
            <w:proofErr w:type="gramEnd"/>
            <w:r w:rsidRPr="006355A6">
              <w:rPr>
                <w:color w:val="000000"/>
                <w:sz w:val="22"/>
                <w:szCs w:val="22"/>
              </w:rPr>
              <w:t>)</w:t>
            </w:r>
          </w:p>
        </w:tc>
      </w:tr>
      <w:tr w:rsidR="001E20FD" w:rsidRPr="002E4212" w:rsidTr="00D962E4">
        <w:tc>
          <w:tcPr>
            <w:tcW w:w="426" w:type="dxa"/>
            <w:shd w:val="clear" w:color="auto" w:fill="auto"/>
          </w:tcPr>
          <w:p w:rsidR="001E20FD" w:rsidRPr="004758BE" w:rsidRDefault="001E20FD" w:rsidP="00D962E4">
            <w:pPr>
              <w:tabs>
                <w:tab w:val="left" w:pos="318"/>
              </w:tabs>
              <w:spacing w:line="276" w:lineRule="auto"/>
              <w:ind w:left="-108" w:right="-142"/>
              <w:jc w:val="center"/>
              <w:rPr>
                <w:sz w:val="22"/>
                <w:szCs w:val="22"/>
              </w:rPr>
            </w:pPr>
            <w:r>
              <w:rPr>
                <w:sz w:val="22"/>
                <w:szCs w:val="22"/>
              </w:rPr>
              <w:t>5</w:t>
            </w:r>
          </w:p>
        </w:tc>
        <w:tc>
          <w:tcPr>
            <w:tcW w:w="5811" w:type="dxa"/>
            <w:shd w:val="clear" w:color="auto" w:fill="auto"/>
          </w:tcPr>
          <w:p w:rsidR="001E20FD" w:rsidRPr="002E4212" w:rsidRDefault="001E20FD" w:rsidP="00D962E4">
            <w:pPr>
              <w:tabs>
                <w:tab w:val="left" w:pos="426"/>
              </w:tabs>
              <w:spacing w:line="276" w:lineRule="auto"/>
              <w:ind w:right="-108"/>
              <w:rPr>
                <w:color w:val="000000"/>
                <w:sz w:val="22"/>
                <w:szCs w:val="22"/>
              </w:rPr>
            </w:pPr>
            <w:r w:rsidRPr="002E4212">
              <w:rPr>
                <w:sz w:val="22"/>
                <w:szCs w:val="22"/>
              </w:rPr>
              <w:t xml:space="preserve">Крутящий момент, Н*м </w:t>
            </w:r>
          </w:p>
        </w:tc>
        <w:tc>
          <w:tcPr>
            <w:tcW w:w="4110" w:type="dxa"/>
            <w:shd w:val="clear" w:color="auto" w:fill="auto"/>
          </w:tcPr>
          <w:p w:rsidR="001E20FD" w:rsidRPr="006355A6" w:rsidRDefault="001E20FD" w:rsidP="00D962E4">
            <w:pPr>
              <w:tabs>
                <w:tab w:val="left" w:pos="426"/>
              </w:tabs>
              <w:rPr>
                <w:sz w:val="22"/>
                <w:szCs w:val="22"/>
                <w:lang w:val="en-US"/>
              </w:rPr>
            </w:pPr>
            <w:r w:rsidRPr="002E4212">
              <w:rPr>
                <w:sz w:val="22"/>
                <w:szCs w:val="22"/>
              </w:rPr>
              <w:t xml:space="preserve">Не менее </w:t>
            </w:r>
            <w:r>
              <w:rPr>
                <w:sz w:val="22"/>
                <w:szCs w:val="22"/>
                <w:lang w:val="en-US"/>
              </w:rPr>
              <w:t>425</w:t>
            </w:r>
          </w:p>
        </w:tc>
      </w:tr>
      <w:tr w:rsidR="001E20FD" w:rsidRPr="002E4212" w:rsidTr="00D962E4">
        <w:tc>
          <w:tcPr>
            <w:tcW w:w="426" w:type="dxa"/>
            <w:shd w:val="clear" w:color="auto" w:fill="auto"/>
          </w:tcPr>
          <w:p w:rsidR="001E20FD" w:rsidRPr="004758BE" w:rsidRDefault="001E20FD" w:rsidP="00D962E4">
            <w:pPr>
              <w:tabs>
                <w:tab w:val="left" w:pos="318"/>
              </w:tabs>
              <w:spacing w:line="276" w:lineRule="auto"/>
              <w:ind w:left="-108" w:right="-142"/>
              <w:jc w:val="center"/>
              <w:rPr>
                <w:sz w:val="22"/>
                <w:szCs w:val="22"/>
              </w:rPr>
            </w:pPr>
            <w:r>
              <w:rPr>
                <w:sz w:val="22"/>
                <w:szCs w:val="22"/>
              </w:rPr>
              <w:t>6</w:t>
            </w:r>
          </w:p>
        </w:tc>
        <w:tc>
          <w:tcPr>
            <w:tcW w:w="5811" w:type="dxa"/>
            <w:shd w:val="clear" w:color="auto" w:fill="auto"/>
          </w:tcPr>
          <w:p w:rsidR="001E20FD" w:rsidRPr="002E4212" w:rsidRDefault="001E20FD" w:rsidP="00D962E4">
            <w:pPr>
              <w:tabs>
                <w:tab w:val="left" w:pos="426"/>
              </w:tabs>
              <w:spacing w:line="276" w:lineRule="auto"/>
              <w:ind w:right="-108"/>
              <w:rPr>
                <w:sz w:val="22"/>
                <w:szCs w:val="22"/>
              </w:rPr>
            </w:pPr>
            <w:r w:rsidRPr="006355A6">
              <w:rPr>
                <w:sz w:val="22"/>
                <w:szCs w:val="22"/>
              </w:rPr>
              <w:t>Объем, куб. см.</w:t>
            </w:r>
          </w:p>
        </w:tc>
        <w:tc>
          <w:tcPr>
            <w:tcW w:w="4110" w:type="dxa"/>
            <w:shd w:val="clear" w:color="auto" w:fill="auto"/>
          </w:tcPr>
          <w:p w:rsidR="001E20FD" w:rsidRPr="006355A6" w:rsidRDefault="001E20FD" w:rsidP="00D962E4">
            <w:pPr>
              <w:tabs>
                <w:tab w:val="left" w:pos="426"/>
              </w:tabs>
              <w:rPr>
                <w:sz w:val="22"/>
                <w:szCs w:val="22"/>
                <w:lang w:val="en-US"/>
              </w:rPr>
            </w:pPr>
            <w:r w:rsidRPr="006355A6">
              <w:rPr>
                <w:sz w:val="22"/>
                <w:szCs w:val="22"/>
              </w:rPr>
              <w:t xml:space="preserve">Не менее </w:t>
            </w:r>
            <w:r>
              <w:rPr>
                <w:sz w:val="22"/>
                <w:szCs w:val="22"/>
                <w:lang w:val="en-US"/>
              </w:rPr>
              <w:t>4 400</w:t>
            </w:r>
          </w:p>
        </w:tc>
      </w:tr>
      <w:tr w:rsidR="001E20FD" w:rsidRPr="002E4212" w:rsidTr="00D962E4">
        <w:tc>
          <w:tcPr>
            <w:tcW w:w="426" w:type="dxa"/>
            <w:shd w:val="clear" w:color="auto" w:fill="auto"/>
          </w:tcPr>
          <w:p w:rsidR="001E20FD" w:rsidRPr="004758BE" w:rsidRDefault="001E20FD" w:rsidP="00D962E4">
            <w:pPr>
              <w:tabs>
                <w:tab w:val="left" w:pos="318"/>
              </w:tabs>
              <w:spacing w:line="276" w:lineRule="auto"/>
              <w:ind w:left="-108" w:right="-142"/>
              <w:jc w:val="center"/>
              <w:rPr>
                <w:sz w:val="22"/>
                <w:szCs w:val="22"/>
              </w:rPr>
            </w:pPr>
            <w:r>
              <w:rPr>
                <w:sz w:val="22"/>
                <w:szCs w:val="22"/>
              </w:rPr>
              <w:t>7</w:t>
            </w:r>
          </w:p>
        </w:tc>
        <w:tc>
          <w:tcPr>
            <w:tcW w:w="5811" w:type="dxa"/>
            <w:shd w:val="clear" w:color="auto" w:fill="auto"/>
          </w:tcPr>
          <w:p w:rsidR="001E20FD" w:rsidRPr="002E4212" w:rsidRDefault="001E20FD" w:rsidP="00D962E4">
            <w:pPr>
              <w:tabs>
                <w:tab w:val="left" w:pos="426"/>
              </w:tabs>
              <w:spacing w:line="276" w:lineRule="auto"/>
              <w:ind w:right="-108"/>
              <w:rPr>
                <w:sz w:val="22"/>
                <w:szCs w:val="22"/>
              </w:rPr>
            </w:pPr>
            <w:r w:rsidRPr="00C66F8B">
              <w:rPr>
                <w:sz w:val="22"/>
                <w:szCs w:val="22"/>
              </w:rPr>
              <w:t>Максимальная скорость, км</w:t>
            </w:r>
            <w:proofErr w:type="gramStart"/>
            <w:r w:rsidRPr="00C66F8B">
              <w:rPr>
                <w:sz w:val="22"/>
                <w:szCs w:val="22"/>
              </w:rPr>
              <w:t>.</w:t>
            </w:r>
            <w:proofErr w:type="gramEnd"/>
            <w:r w:rsidRPr="00C66F8B">
              <w:rPr>
                <w:sz w:val="22"/>
                <w:szCs w:val="22"/>
              </w:rPr>
              <w:t>\</w:t>
            </w:r>
            <w:proofErr w:type="gramStart"/>
            <w:r w:rsidRPr="00C66F8B">
              <w:rPr>
                <w:sz w:val="22"/>
                <w:szCs w:val="22"/>
              </w:rPr>
              <w:t>ч</w:t>
            </w:r>
            <w:proofErr w:type="gramEnd"/>
            <w:r w:rsidRPr="00C66F8B">
              <w:rPr>
                <w:sz w:val="22"/>
                <w:szCs w:val="22"/>
              </w:rPr>
              <w:t>ас.</w:t>
            </w:r>
          </w:p>
        </w:tc>
        <w:tc>
          <w:tcPr>
            <w:tcW w:w="4110" w:type="dxa"/>
            <w:shd w:val="clear" w:color="auto" w:fill="auto"/>
          </w:tcPr>
          <w:p w:rsidR="001E20FD" w:rsidRPr="002E4212" w:rsidRDefault="001E20FD" w:rsidP="00D962E4">
            <w:pPr>
              <w:tabs>
                <w:tab w:val="left" w:pos="426"/>
              </w:tabs>
              <w:rPr>
                <w:sz w:val="22"/>
                <w:szCs w:val="22"/>
              </w:rPr>
            </w:pPr>
            <w:r>
              <w:rPr>
                <w:sz w:val="22"/>
                <w:szCs w:val="22"/>
              </w:rPr>
              <w:t>Не менее</w:t>
            </w:r>
            <w:r w:rsidRPr="00C66F8B">
              <w:rPr>
                <w:sz w:val="22"/>
                <w:szCs w:val="22"/>
              </w:rPr>
              <w:t xml:space="preserve"> 40</w:t>
            </w:r>
          </w:p>
        </w:tc>
      </w:tr>
      <w:tr w:rsidR="001E20FD" w:rsidRPr="002E4212" w:rsidTr="00D962E4">
        <w:tc>
          <w:tcPr>
            <w:tcW w:w="10347" w:type="dxa"/>
            <w:gridSpan w:val="3"/>
            <w:shd w:val="clear" w:color="auto" w:fill="auto"/>
          </w:tcPr>
          <w:p w:rsidR="001E20FD" w:rsidRPr="00C66F8B" w:rsidRDefault="001E20FD" w:rsidP="00D962E4">
            <w:pPr>
              <w:tabs>
                <w:tab w:val="left" w:pos="318"/>
              </w:tabs>
              <w:ind w:left="-108" w:right="-142"/>
              <w:jc w:val="center"/>
              <w:rPr>
                <w:b/>
                <w:sz w:val="22"/>
                <w:szCs w:val="22"/>
              </w:rPr>
            </w:pPr>
            <w:r w:rsidRPr="00C66F8B">
              <w:rPr>
                <w:b/>
                <w:sz w:val="22"/>
                <w:szCs w:val="22"/>
              </w:rPr>
              <w:t>Гидравлическая система</w:t>
            </w:r>
          </w:p>
        </w:tc>
      </w:tr>
      <w:tr w:rsidR="001E20FD" w:rsidRPr="002E4212" w:rsidTr="00D962E4">
        <w:tc>
          <w:tcPr>
            <w:tcW w:w="426" w:type="dxa"/>
            <w:shd w:val="clear" w:color="auto" w:fill="auto"/>
          </w:tcPr>
          <w:p w:rsidR="001E20FD" w:rsidRPr="00C66F8B" w:rsidRDefault="001E20FD" w:rsidP="00D962E4">
            <w:pPr>
              <w:tabs>
                <w:tab w:val="left" w:pos="318"/>
              </w:tabs>
              <w:spacing w:line="276" w:lineRule="auto"/>
              <w:ind w:left="-108" w:right="-142"/>
              <w:jc w:val="center"/>
              <w:rPr>
                <w:sz w:val="22"/>
                <w:szCs w:val="22"/>
              </w:rPr>
            </w:pPr>
            <w:r>
              <w:rPr>
                <w:sz w:val="22"/>
                <w:szCs w:val="22"/>
              </w:rPr>
              <w:t>8</w:t>
            </w:r>
          </w:p>
        </w:tc>
        <w:tc>
          <w:tcPr>
            <w:tcW w:w="5811" w:type="dxa"/>
            <w:shd w:val="clear" w:color="auto" w:fill="auto"/>
          </w:tcPr>
          <w:p w:rsidR="001E20FD" w:rsidRPr="002E4212" w:rsidRDefault="001E20FD" w:rsidP="00D962E4">
            <w:pPr>
              <w:tabs>
                <w:tab w:val="left" w:pos="426"/>
              </w:tabs>
              <w:spacing w:line="276" w:lineRule="auto"/>
              <w:ind w:right="-108"/>
              <w:rPr>
                <w:sz w:val="22"/>
                <w:szCs w:val="22"/>
              </w:rPr>
            </w:pPr>
            <w:r w:rsidRPr="00C66F8B">
              <w:rPr>
                <w:sz w:val="22"/>
                <w:szCs w:val="22"/>
              </w:rPr>
              <w:t>Тип гидравлической системы:</w:t>
            </w:r>
          </w:p>
        </w:tc>
        <w:tc>
          <w:tcPr>
            <w:tcW w:w="4110" w:type="dxa"/>
            <w:shd w:val="clear" w:color="auto" w:fill="auto"/>
          </w:tcPr>
          <w:p w:rsidR="001E20FD" w:rsidRPr="002E4212" w:rsidRDefault="001E20FD" w:rsidP="00D962E4">
            <w:pPr>
              <w:tabs>
                <w:tab w:val="left" w:pos="426"/>
              </w:tabs>
              <w:rPr>
                <w:sz w:val="22"/>
                <w:szCs w:val="22"/>
              </w:rPr>
            </w:pPr>
            <w:r>
              <w:rPr>
                <w:sz w:val="22"/>
                <w:szCs w:val="22"/>
              </w:rPr>
              <w:t>С</w:t>
            </w:r>
            <w:r w:rsidRPr="00C66F8B">
              <w:rPr>
                <w:sz w:val="22"/>
                <w:szCs w:val="22"/>
              </w:rPr>
              <w:t xml:space="preserve"> закрытым центром с одним аксиально-поршневым насосом переменного объема или с открытым центром с насосами шестеренного типа различного объема в количестве не менее трёх.</w:t>
            </w:r>
          </w:p>
        </w:tc>
      </w:tr>
      <w:tr w:rsidR="001E20FD" w:rsidRPr="002E4212" w:rsidTr="00D962E4">
        <w:tc>
          <w:tcPr>
            <w:tcW w:w="426" w:type="dxa"/>
            <w:shd w:val="clear" w:color="auto" w:fill="auto"/>
          </w:tcPr>
          <w:p w:rsidR="001E20FD" w:rsidRDefault="001E20FD" w:rsidP="00D962E4">
            <w:pPr>
              <w:tabs>
                <w:tab w:val="left" w:pos="318"/>
              </w:tabs>
              <w:spacing w:line="276" w:lineRule="auto"/>
              <w:ind w:left="-108" w:right="-142"/>
              <w:jc w:val="center"/>
              <w:rPr>
                <w:sz w:val="22"/>
                <w:szCs w:val="22"/>
              </w:rPr>
            </w:pPr>
            <w:r>
              <w:rPr>
                <w:sz w:val="22"/>
                <w:szCs w:val="22"/>
              </w:rPr>
              <w:t>9</w:t>
            </w:r>
          </w:p>
        </w:tc>
        <w:tc>
          <w:tcPr>
            <w:tcW w:w="5811" w:type="dxa"/>
            <w:shd w:val="clear" w:color="auto" w:fill="auto"/>
          </w:tcPr>
          <w:p w:rsidR="001E20FD" w:rsidRPr="00C66F8B" w:rsidRDefault="001E20FD" w:rsidP="00D962E4">
            <w:pPr>
              <w:tabs>
                <w:tab w:val="left" w:pos="426"/>
              </w:tabs>
              <w:spacing w:line="276" w:lineRule="auto"/>
              <w:ind w:right="-108"/>
              <w:rPr>
                <w:sz w:val="22"/>
                <w:szCs w:val="22"/>
              </w:rPr>
            </w:pPr>
            <w:r w:rsidRPr="00C66F8B">
              <w:rPr>
                <w:sz w:val="22"/>
                <w:szCs w:val="22"/>
              </w:rPr>
              <w:t>Производительность гидравлической системы</w:t>
            </w:r>
            <w:r>
              <w:rPr>
                <w:sz w:val="22"/>
                <w:szCs w:val="22"/>
              </w:rPr>
              <w:t>,</w:t>
            </w:r>
            <w:r>
              <w:t xml:space="preserve"> </w:t>
            </w:r>
            <w:r w:rsidRPr="00C66F8B">
              <w:rPr>
                <w:sz w:val="22"/>
                <w:szCs w:val="22"/>
              </w:rPr>
              <w:t>л.\мин.</w:t>
            </w:r>
          </w:p>
        </w:tc>
        <w:tc>
          <w:tcPr>
            <w:tcW w:w="4110" w:type="dxa"/>
            <w:shd w:val="clear" w:color="auto" w:fill="auto"/>
          </w:tcPr>
          <w:p w:rsidR="001E20FD" w:rsidRDefault="001E20FD" w:rsidP="00D962E4">
            <w:pPr>
              <w:tabs>
                <w:tab w:val="left" w:pos="426"/>
              </w:tabs>
              <w:rPr>
                <w:sz w:val="22"/>
                <w:szCs w:val="22"/>
              </w:rPr>
            </w:pPr>
            <w:r w:rsidRPr="00C66F8B">
              <w:rPr>
                <w:sz w:val="22"/>
                <w:szCs w:val="22"/>
              </w:rPr>
              <w:t>не менее 155</w:t>
            </w:r>
          </w:p>
        </w:tc>
      </w:tr>
      <w:tr w:rsidR="001E20FD" w:rsidRPr="002E4212" w:rsidTr="00D962E4">
        <w:tc>
          <w:tcPr>
            <w:tcW w:w="426" w:type="dxa"/>
            <w:shd w:val="clear" w:color="auto" w:fill="auto"/>
          </w:tcPr>
          <w:p w:rsidR="001E20FD" w:rsidRDefault="001E20FD" w:rsidP="00D962E4">
            <w:pPr>
              <w:tabs>
                <w:tab w:val="left" w:pos="318"/>
              </w:tabs>
              <w:spacing w:line="276" w:lineRule="auto"/>
              <w:ind w:left="-108" w:right="-142"/>
              <w:jc w:val="center"/>
              <w:rPr>
                <w:sz w:val="22"/>
                <w:szCs w:val="22"/>
              </w:rPr>
            </w:pPr>
            <w:r>
              <w:rPr>
                <w:sz w:val="22"/>
                <w:szCs w:val="22"/>
              </w:rPr>
              <w:t>10</w:t>
            </w:r>
          </w:p>
        </w:tc>
        <w:tc>
          <w:tcPr>
            <w:tcW w:w="5811" w:type="dxa"/>
            <w:shd w:val="clear" w:color="auto" w:fill="auto"/>
          </w:tcPr>
          <w:p w:rsidR="001E20FD" w:rsidRPr="00C66F8B" w:rsidRDefault="001E20FD" w:rsidP="00D962E4">
            <w:pPr>
              <w:tabs>
                <w:tab w:val="left" w:pos="426"/>
              </w:tabs>
              <w:spacing w:line="276" w:lineRule="auto"/>
              <w:ind w:right="-108"/>
              <w:rPr>
                <w:sz w:val="22"/>
                <w:szCs w:val="22"/>
              </w:rPr>
            </w:pPr>
            <w:r w:rsidRPr="00C66F8B">
              <w:rPr>
                <w:sz w:val="22"/>
                <w:szCs w:val="22"/>
              </w:rPr>
              <w:t>Давление в главном клапане гидросистемы</w:t>
            </w:r>
            <w:r>
              <w:rPr>
                <w:sz w:val="22"/>
                <w:szCs w:val="22"/>
              </w:rPr>
              <w:t>,</w:t>
            </w:r>
            <w:r w:rsidRPr="00C66F8B">
              <w:rPr>
                <w:sz w:val="22"/>
                <w:szCs w:val="22"/>
              </w:rPr>
              <w:t xml:space="preserve"> Бар</w:t>
            </w:r>
          </w:p>
        </w:tc>
        <w:tc>
          <w:tcPr>
            <w:tcW w:w="4110" w:type="dxa"/>
            <w:shd w:val="clear" w:color="auto" w:fill="auto"/>
          </w:tcPr>
          <w:p w:rsidR="001E20FD" w:rsidRDefault="001E20FD" w:rsidP="00D962E4">
            <w:pPr>
              <w:tabs>
                <w:tab w:val="left" w:pos="426"/>
              </w:tabs>
              <w:rPr>
                <w:sz w:val="22"/>
                <w:szCs w:val="22"/>
              </w:rPr>
            </w:pPr>
            <w:r>
              <w:rPr>
                <w:sz w:val="22"/>
                <w:szCs w:val="22"/>
              </w:rPr>
              <w:t>не менее</w:t>
            </w:r>
            <w:r w:rsidRPr="00C66F8B">
              <w:rPr>
                <w:sz w:val="22"/>
                <w:szCs w:val="22"/>
              </w:rPr>
              <w:t xml:space="preserve"> 250</w:t>
            </w:r>
          </w:p>
        </w:tc>
      </w:tr>
      <w:tr w:rsidR="001E20FD" w:rsidRPr="002E4212" w:rsidTr="00D962E4">
        <w:tc>
          <w:tcPr>
            <w:tcW w:w="10347" w:type="dxa"/>
            <w:gridSpan w:val="3"/>
            <w:shd w:val="clear" w:color="auto" w:fill="auto"/>
          </w:tcPr>
          <w:p w:rsidR="001E20FD" w:rsidRPr="00C66F8B" w:rsidRDefault="001E20FD" w:rsidP="00D962E4">
            <w:pPr>
              <w:tabs>
                <w:tab w:val="left" w:pos="318"/>
              </w:tabs>
              <w:ind w:left="-108" w:right="-142"/>
              <w:jc w:val="center"/>
              <w:rPr>
                <w:b/>
                <w:sz w:val="22"/>
                <w:szCs w:val="22"/>
              </w:rPr>
            </w:pPr>
            <w:r w:rsidRPr="00C66F8B">
              <w:rPr>
                <w:b/>
                <w:sz w:val="22"/>
                <w:szCs w:val="22"/>
              </w:rPr>
              <w:t>Рулевое управление</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11</w:t>
            </w:r>
          </w:p>
        </w:tc>
        <w:tc>
          <w:tcPr>
            <w:tcW w:w="5811" w:type="dxa"/>
            <w:shd w:val="clear" w:color="auto" w:fill="auto"/>
          </w:tcPr>
          <w:p w:rsidR="001E20FD" w:rsidRPr="002E4212" w:rsidRDefault="001E20FD" w:rsidP="00D962E4">
            <w:pPr>
              <w:tabs>
                <w:tab w:val="left" w:pos="426"/>
              </w:tabs>
              <w:spacing w:line="276" w:lineRule="auto"/>
              <w:ind w:right="-108"/>
              <w:rPr>
                <w:sz w:val="22"/>
                <w:szCs w:val="22"/>
              </w:rPr>
            </w:pPr>
            <w:r>
              <w:rPr>
                <w:sz w:val="22"/>
                <w:szCs w:val="22"/>
              </w:rPr>
              <w:t>Тип рулевого управления:</w:t>
            </w:r>
          </w:p>
        </w:tc>
        <w:tc>
          <w:tcPr>
            <w:tcW w:w="4110" w:type="dxa"/>
            <w:shd w:val="clear" w:color="auto" w:fill="auto"/>
          </w:tcPr>
          <w:p w:rsidR="001E20FD" w:rsidRPr="002E4212" w:rsidRDefault="001E20FD" w:rsidP="00D962E4">
            <w:pPr>
              <w:tabs>
                <w:tab w:val="left" w:pos="426"/>
              </w:tabs>
              <w:rPr>
                <w:sz w:val="22"/>
                <w:szCs w:val="22"/>
              </w:rPr>
            </w:pPr>
            <w:r w:rsidRPr="00C66F8B">
              <w:rPr>
                <w:sz w:val="22"/>
                <w:szCs w:val="22"/>
              </w:rPr>
              <w:t>Передние и задние</w:t>
            </w:r>
            <w:r>
              <w:rPr>
                <w:sz w:val="22"/>
                <w:szCs w:val="22"/>
              </w:rPr>
              <w:t xml:space="preserve"> </w:t>
            </w:r>
            <w:r w:rsidRPr="00C66F8B">
              <w:rPr>
                <w:sz w:val="22"/>
                <w:szCs w:val="22"/>
              </w:rPr>
              <w:t>управляемые колеса.</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12</w:t>
            </w:r>
          </w:p>
        </w:tc>
        <w:tc>
          <w:tcPr>
            <w:tcW w:w="5811" w:type="dxa"/>
            <w:shd w:val="clear" w:color="auto" w:fill="auto"/>
          </w:tcPr>
          <w:p w:rsidR="001E20FD" w:rsidRPr="002E4212" w:rsidRDefault="001E20FD" w:rsidP="00D962E4">
            <w:pPr>
              <w:tabs>
                <w:tab w:val="left" w:pos="426"/>
              </w:tabs>
              <w:spacing w:line="276" w:lineRule="auto"/>
              <w:ind w:right="-108"/>
              <w:rPr>
                <w:sz w:val="22"/>
                <w:szCs w:val="22"/>
              </w:rPr>
            </w:pPr>
            <w:r>
              <w:rPr>
                <w:sz w:val="22"/>
                <w:szCs w:val="22"/>
              </w:rPr>
              <w:t>Радиус разворота (</w:t>
            </w:r>
            <w:r w:rsidRPr="00F3571F">
              <w:rPr>
                <w:sz w:val="22"/>
                <w:szCs w:val="22"/>
              </w:rPr>
              <w:t>без тормозов</w:t>
            </w:r>
            <w:r>
              <w:rPr>
                <w:sz w:val="22"/>
                <w:szCs w:val="22"/>
              </w:rPr>
              <w:t xml:space="preserve">), </w:t>
            </w:r>
            <w:proofErr w:type="gramStart"/>
            <w:r>
              <w:rPr>
                <w:sz w:val="22"/>
                <w:szCs w:val="22"/>
              </w:rPr>
              <w:t>м</w:t>
            </w:r>
            <w:proofErr w:type="gramEnd"/>
            <w:r>
              <w:rPr>
                <w:sz w:val="22"/>
                <w:szCs w:val="22"/>
              </w:rPr>
              <w:t>.</w:t>
            </w:r>
          </w:p>
        </w:tc>
        <w:tc>
          <w:tcPr>
            <w:tcW w:w="4110" w:type="dxa"/>
            <w:shd w:val="clear" w:color="auto" w:fill="auto"/>
          </w:tcPr>
          <w:p w:rsidR="001E20FD" w:rsidRPr="002E4212" w:rsidRDefault="001E20FD" w:rsidP="00D962E4">
            <w:pPr>
              <w:tabs>
                <w:tab w:val="left" w:pos="426"/>
              </w:tabs>
              <w:rPr>
                <w:sz w:val="22"/>
                <w:szCs w:val="22"/>
              </w:rPr>
            </w:pPr>
            <w:r>
              <w:rPr>
                <w:sz w:val="22"/>
                <w:szCs w:val="22"/>
              </w:rPr>
              <w:t xml:space="preserve">Не более 9,1 </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13</w:t>
            </w:r>
          </w:p>
        </w:tc>
        <w:tc>
          <w:tcPr>
            <w:tcW w:w="5811" w:type="dxa"/>
            <w:shd w:val="clear" w:color="auto" w:fill="auto"/>
          </w:tcPr>
          <w:p w:rsidR="001E20FD" w:rsidRPr="002E4212" w:rsidRDefault="001E20FD" w:rsidP="00D962E4">
            <w:pPr>
              <w:tabs>
                <w:tab w:val="left" w:pos="426"/>
              </w:tabs>
              <w:spacing w:line="276" w:lineRule="auto"/>
              <w:ind w:right="-108"/>
              <w:rPr>
                <w:sz w:val="22"/>
                <w:szCs w:val="22"/>
              </w:rPr>
            </w:pPr>
            <w:r w:rsidRPr="00F3571F">
              <w:rPr>
                <w:sz w:val="22"/>
                <w:szCs w:val="22"/>
              </w:rPr>
              <w:t>Радиус разворота по ковшу</w:t>
            </w:r>
            <w:r>
              <w:rPr>
                <w:sz w:val="22"/>
                <w:szCs w:val="22"/>
              </w:rPr>
              <w:t xml:space="preserve"> погрузчика (</w:t>
            </w:r>
            <w:r w:rsidRPr="00F3571F">
              <w:rPr>
                <w:sz w:val="22"/>
                <w:szCs w:val="22"/>
              </w:rPr>
              <w:t>без тормозов</w:t>
            </w:r>
            <w:r>
              <w:rPr>
                <w:sz w:val="22"/>
                <w:szCs w:val="22"/>
              </w:rPr>
              <w:t xml:space="preserve">), </w:t>
            </w:r>
            <w:proofErr w:type="gramStart"/>
            <w:r>
              <w:rPr>
                <w:sz w:val="22"/>
                <w:szCs w:val="22"/>
              </w:rPr>
              <w:t>м</w:t>
            </w:r>
            <w:proofErr w:type="gramEnd"/>
            <w:r>
              <w:rPr>
                <w:sz w:val="22"/>
                <w:szCs w:val="22"/>
              </w:rPr>
              <w:t>.</w:t>
            </w:r>
          </w:p>
        </w:tc>
        <w:tc>
          <w:tcPr>
            <w:tcW w:w="4110" w:type="dxa"/>
            <w:shd w:val="clear" w:color="auto" w:fill="auto"/>
          </w:tcPr>
          <w:p w:rsidR="001E20FD" w:rsidRPr="002E4212" w:rsidRDefault="001E20FD" w:rsidP="00D962E4">
            <w:pPr>
              <w:tabs>
                <w:tab w:val="left" w:pos="426"/>
              </w:tabs>
              <w:rPr>
                <w:sz w:val="22"/>
                <w:szCs w:val="22"/>
              </w:rPr>
            </w:pPr>
            <w:r w:rsidRPr="00F3571F">
              <w:rPr>
                <w:sz w:val="22"/>
                <w:szCs w:val="22"/>
              </w:rPr>
              <w:t xml:space="preserve">Не более </w:t>
            </w:r>
            <w:r>
              <w:rPr>
                <w:sz w:val="22"/>
                <w:szCs w:val="22"/>
              </w:rPr>
              <w:t>10.7</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14</w:t>
            </w:r>
          </w:p>
        </w:tc>
        <w:tc>
          <w:tcPr>
            <w:tcW w:w="5811" w:type="dxa"/>
            <w:shd w:val="clear" w:color="auto" w:fill="auto"/>
          </w:tcPr>
          <w:p w:rsidR="001E20FD" w:rsidRPr="002E4212" w:rsidRDefault="001E20FD" w:rsidP="00D962E4">
            <w:pPr>
              <w:tabs>
                <w:tab w:val="left" w:pos="426"/>
              </w:tabs>
              <w:spacing w:line="276" w:lineRule="auto"/>
              <w:ind w:right="-108"/>
              <w:rPr>
                <w:sz w:val="22"/>
                <w:szCs w:val="22"/>
              </w:rPr>
            </w:pPr>
            <w:r>
              <w:rPr>
                <w:sz w:val="22"/>
                <w:szCs w:val="22"/>
              </w:rPr>
              <w:t>Радиус разворота (</w:t>
            </w:r>
            <w:r w:rsidRPr="00F3571F">
              <w:rPr>
                <w:sz w:val="22"/>
                <w:szCs w:val="22"/>
              </w:rPr>
              <w:t>с тормозами</w:t>
            </w:r>
            <w:r>
              <w:rPr>
                <w:sz w:val="22"/>
                <w:szCs w:val="22"/>
              </w:rPr>
              <w:t xml:space="preserve">), </w:t>
            </w:r>
            <w:proofErr w:type="gramStart"/>
            <w:r>
              <w:rPr>
                <w:sz w:val="22"/>
                <w:szCs w:val="22"/>
              </w:rPr>
              <w:t>м</w:t>
            </w:r>
            <w:proofErr w:type="gramEnd"/>
            <w:r>
              <w:rPr>
                <w:sz w:val="22"/>
                <w:szCs w:val="22"/>
              </w:rPr>
              <w:t>.</w:t>
            </w:r>
          </w:p>
        </w:tc>
        <w:tc>
          <w:tcPr>
            <w:tcW w:w="4110" w:type="dxa"/>
            <w:shd w:val="clear" w:color="auto" w:fill="auto"/>
          </w:tcPr>
          <w:p w:rsidR="001E20FD" w:rsidRPr="002E4212" w:rsidRDefault="001E20FD" w:rsidP="00D962E4">
            <w:pPr>
              <w:tabs>
                <w:tab w:val="left" w:pos="426"/>
              </w:tabs>
              <w:rPr>
                <w:sz w:val="22"/>
                <w:szCs w:val="22"/>
              </w:rPr>
            </w:pPr>
            <w:r w:rsidRPr="00F3571F">
              <w:rPr>
                <w:sz w:val="22"/>
                <w:szCs w:val="22"/>
              </w:rPr>
              <w:t xml:space="preserve">Не более </w:t>
            </w:r>
            <w:r>
              <w:rPr>
                <w:sz w:val="22"/>
                <w:szCs w:val="22"/>
              </w:rPr>
              <w:t>8,0</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15</w:t>
            </w:r>
          </w:p>
        </w:tc>
        <w:tc>
          <w:tcPr>
            <w:tcW w:w="5811" w:type="dxa"/>
            <w:shd w:val="clear" w:color="auto" w:fill="auto"/>
          </w:tcPr>
          <w:p w:rsidR="001E20FD" w:rsidRPr="002E4212" w:rsidRDefault="001E20FD" w:rsidP="00D962E4">
            <w:pPr>
              <w:tabs>
                <w:tab w:val="left" w:pos="426"/>
              </w:tabs>
              <w:spacing w:line="276" w:lineRule="auto"/>
              <w:ind w:right="-108"/>
              <w:rPr>
                <w:sz w:val="22"/>
                <w:szCs w:val="22"/>
              </w:rPr>
            </w:pPr>
            <w:r w:rsidRPr="00F3571F">
              <w:rPr>
                <w:sz w:val="22"/>
                <w:szCs w:val="22"/>
              </w:rPr>
              <w:t>Радиус ра</w:t>
            </w:r>
            <w:r>
              <w:rPr>
                <w:sz w:val="22"/>
                <w:szCs w:val="22"/>
              </w:rPr>
              <w:t>зворота по ковшу погрузчика (с тормозами</w:t>
            </w:r>
            <w:r w:rsidRPr="00F3571F">
              <w:rPr>
                <w:sz w:val="22"/>
                <w:szCs w:val="22"/>
              </w:rPr>
              <w:t xml:space="preserve">), </w:t>
            </w:r>
            <w:proofErr w:type="gramStart"/>
            <w:r w:rsidRPr="00F3571F">
              <w:rPr>
                <w:sz w:val="22"/>
                <w:szCs w:val="22"/>
              </w:rPr>
              <w:t>м</w:t>
            </w:r>
            <w:proofErr w:type="gramEnd"/>
            <w:r w:rsidRPr="00F3571F">
              <w:rPr>
                <w:sz w:val="22"/>
                <w:szCs w:val="22"/>
              </w:rPr>
              <w:t>.</w:t>
            </w:r>
          </w:p>
        </w:tc>
        <w:tc>
          <w:tcPr>
            <w:tcW w:w="4110" w:type="dxa"/>
            <w:shd w:val="clear" w:color="auto" w:fill="auto"/>
          </w:tcPr>
          <w:p w:rsidR="001E20FD" w:rsidRPr="002E4212" w:rsidRDefault="001E20FD" w:rsidP="00D962E4">
            <w:pPr>
              <w:tabs>
                <w:tab w:val="left" w:pos="426"/>
              </w:tabs>
              <w:rPr>
                <w:sz w:val="22"/>
                <w:szCs w:val="22"/>
              </w:rPr>
            </w:pPr>
            <w:r w:rsidRPr="00F3571F">
              <w:rPr>
                <w:sz w:val="22"/>
                <w:szCs w:val="22"/>
              </w:rPr>
              <w:t xml:space="preserve">Не более </w:t>
            </w:r>
            <w:r>
              <w:rPr>
                <w:sz w:val="22"/>
                <w:szCs w:val="22"/>
              </w:rPr>
              <w:t>9,5</w:t>
            </w:r>
          </w:p>
        </w:tc>
      </w:tr>
      <w:tr w:rsidR="001E20FD" w:rsidRPr="002E4212" w:rsidTr="00D962E4">
        <w:tc>
          <w:tcPr>
            <w:tcW w:w="10347" w:type="dxa"/>
            <w:gridSpan w:val="3"/>
            <w:shd w:val="clear" w:color="auto" w:fill="auto"/>
          </w:tcPr>
          <w:p w:rsidR="001E20FD" w:rsidRPr="00F3571F" w:rsidRDefault="001E20FD" w:rsidP="00D962E4">
            <w:pPr>
              <w:tabs>
                <w:tab w:val="left" w:pos="318"/>
              </w:tabs>
              <w:ind w:left="-108"/>
              <w:jc w:val="center"/>
              <w:rPr>
                <w:b/>
                <w:sz w:val="22"/>
                <w:szCs w:val="22"/>
              </w:rPr>
            </w:pPr>
            <w:r w:rsidRPr="00F3571F">
              <w:rPr>
                <w:b/>
                <w:sz w:val="22"/>
                <w:szCs w:val="22"/>
              </w:rPr>
              <w:t>Трансмиссия</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16</w:t>
            </w:r>
          </w:p>
        </w:tc>
        <w:tc>
          <w:tcPr>
            <w:tcW w:w="5811" w:type="dxa"/>
            <w:shd w:val="clear" w:color="auto" w:fill="auto"/>
          </w:tcPr>
          <w:p w:rsidR="001E20FD" w:rsidRPr="002E4212" w:rsidRDefault="001E20FD" w:rsidP="00D962E4">
            <w:pPr>
              <w:tabs>
                <w:tab w:val="left" w:pos="426"/>
              </w:tabs>
              <w:spacing w:line="276" w:lineRule="auto"/>
              <w:ind w:right="-108"/>
              <w:rPr>
                <w:sz w:val="22"/>
                <w:szCs w:val="22"/>
              </w:rPr>
            </w:pPr>
            <w:r>
              <w:rPr>
                <w:sz w:val="22"/>
                <w:szCs w:val="22"/>
              </w:rPr>
              <w:t>Тип привода:</w:t>
            </w:r>
          </w:p>
        </w:tc>
        <w:tc>
          <w:tcPr>
            <w:tcW w:w="4110" w:type="dxa"/>
            <w:shd w:val="clear" w:color="auto" w:fill="auto"/>
          </w:tcPr>
          <w:p w:rsidR="001E20FD" w:rsidRPr="002E4212" w:rsidRDefault="001E20FD" w:rsidP="00D962E4">
            <w:pPr>
              <w:tabs>
                <w:tab w:val="left" w:pos="426"/>
              </w:tabs>
              <w:rPr>
                <w:sz w:val="22"/>
                <w:szCs w:val="22"/>
              </w:rPr>
            </w:pPr>
            <w:r w:rsidRPr="00AA257F">
              <w:rPr>
                <w:sz w:val="22"/>
                <w:szCs w:val="22"/>
              </w:rPr>
              <w:t xml:space="preserve">все </w:t>
            </w:r>
            <w:r>
              <w:rPr>
                <w:sz w:val="22"/>
                <w:szCs w:val="22"/>
              </w:rPr>
              <w:t xml:space="preserve">колеса </w:t>
            </w:r>
            <w:r w:rsidRPr="00AA257F">
              <w:rPr>
                <w:sz w:val="22"/>
                <w:szCs w:val="22"/>
              </w:rPr>
              <w:t>ведущие, передние и задние поворотные колеса</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17</w:t>
            </w:r>
          </w:p>
        </w:tc>
        <w:tc>
          <w:tcPr>
            <w:tcW w:w="5811" w:type="dxa"/>
            <w:shd w:val="clear" w:color="auto" w:fill="auto"/>
          </w:tcPr>
          <w:p w:rsidR="001E20FD" w:rsidRPr="002E4212" w:rsidRDefault="001E20FD" w:rsidP="00D962E4">
            <w:pPr>
              <w:tabs>
                <w:tab w:val="left" w:pos="426"/>
              </w:tabs>
              <w:spacing w:line="276" w:lineRule="auto"/>
              <w:ind w:right="-108"/>
              <w:rPr>
                <w:sz w:val="22"/>
                <w:szCs w:val="22"/>
              </w:rPr>
            </w:pPr>
            <w:r w:rsidRPr="00367E88">
              <w:rPr>
                <w:sz w:val="22"/>
                <w:szCs w:val="22"/>
              </w:rPr>
              <w:t xml:space="preserve">Блокировка </w:t>
            </w:r>
            <w:proofErr w:type="gramStart"/>
            <w:r w:rsidRPr="00367E88">
              <w:rPr>
                <w:sz w:val="22"/>
                <w:szCs w:val="22"/>
              </w:rPr>
              <w:t>меж-колёсного</w:t>
            </w:r>
            <w:proofErr w:type="gramEnd"/>
            <w:r w:rsidRPr="00367E88">
              <w:rPr>
                <w:sz w:val="22"/>
                <w:szCs w:val="22"/>
              </w:rPr>
              <w:t xml:space="preserve"> дифференциала заднего моста</w:t>
            </w:r>
          </w:p>
        </w:tc>
        <w:tc>
          <w:tcPr>
            <w:tcW w:w="4110" w:type="dxa"/>
            <w:shd w:val="clear" w:color="auto" w:fill="auto"/>
          </w:tcPr>
          <w:p w:rsidR="001E20FD" w:rsidRPr="002E4212" w:rsidRDefault="001E20FD" w:rsidP="00D962E4">
            <w:pPr>
              <w:tabs>
                <w:tab w:val="left" w:pos="426"/>
              </w:tabs>
              <w:rPr>
                <w:sz w:val="22"/>
                <w:szCs w:val="22"/>
              </w:rPr>
            </w:pPr>
            <w:r>
              <w:rPr>
                <w:sz w:val="22"/>
                <w:szCs w:val="22"/>
              </w:rPr>
              <w:t>Наличие</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18</w:t>
            </w:r>
          </w:p>
        </w:tc>
        <w:tc>
          <w:tcPr>
            <w:tcW w:w="5811" w:type="dxa"/>
            <w:shd w:val="clear" w:color="auto" w:fill="auto"/>
          </w:tcPr>
          <w:p w:rsidR="001E20FD" w:rsidRPr="002E4212" w:rsidRDefault="001E20FD" w:rsidP="00D962E4">
            <w:pPr>
              <w:tabs>
                <w:tab w:val="left" w:pos="426"/>
              </w:tabs>
              <w:spacing w:line="276" w:lineRule="auto"/>
              <w:ind w:right="-108"/>
              <w:rPr>
                <w:sz w:val="22"/>
                <w:szCs w:val="22"/>
              </w:rPr>
            </w:pPr>
            <w:r w:rsidRPr="00367E88">
              <w:rPr>
                <w:sz w:val="22"/>
                <w:szCs w:val="22"/>
              </w:rPr>
              <w:t>Максимальная статическая нагрузка на передний мост,</w:t>
            </w:r>
            <w:r>
              <w:rPr>
                <w:sz w:val="22"/>
                <w:szCs w:val="22"/>
              </w:rPr>
              <w:t xml:space="preserve"> </w:t>
            </w:r>
            <w:proofErr w:type="gramStart"/>
            <w:r w:rsidRPr="00367E88">
              <w:rPr>
                <w:sz w:val="22"/>
                <w:szCs w:val="22"/>
              </w:rPr>
              <w:t>кг</w:t>
            </w:r>
            <w:proofErr w:type="gramEnd"/>
            <w:r w:rsidRPr="00367E88">
              <w:rPr>
                <w:sz w:val="22"/>
                <w:szCs w:val="22"/>
              </w:rPr>
              <w:t>.</w:t>
            </w:r>
          </w:p>
        </w:tc>
        <w:tc>
          <w:tcPr>
            <w:tcW w:w="4110" w:type="dxa"/>
            <w:shd w:val="clear" w:color="auto" w:fill="auto"/>
          </w:tcPr>
          <w:p w:rsidR="001E20FD" w:rsidRPr="002E4212" w:rsidRDefault="001E20FD" w:rsidP="00D962E4">
            <w:pPr>
              <w:tabs>
                <w:tab w:val="left" w:pos="426"/>
              </w:tabs>
              <w:rPr>
                <w:sz w:val="22"/>
                <w:szCs w:val="22"/>
              </w:rPr>
            </w:pPr>
            <w:r>
              <w:rPr>
                <w:sz w:val="22"/>
                <w:szCs w:val="22"/>
              </w:rPr>
              <w:t xml:space="preserve">не менее </w:t>
            </w:r>
            <w:r w:rsidRPr="00367E88">
              <w:rPr>
                <w:sz w:val="22"/>
                <w:szCs w:val="22"/>
              </w:rPr>
              <w:t>22 960</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19</w:t>
            </w:r>
          </w:p>
        </w:tc>
        <w:tc>
          <w:tcPr>
            <w:tcW w:w="5811" w:type="dxa"/>
            <w:shd w:val="clear" w:color="auto" w:fill="auto"/>
          </w:tcPr>
          <w:p w:rsidR="001E20FD" w:rsidRPr="002E4212" w:rsidRDefault="001E20FD" w:rsidP="00D962E4">
            <w:pPr>
              <w:tabs>
                <w:tab w:val="left" w:pos="426"/>
              </w:tabs>
              <w:spacing w:line="276" w:lineRule="auto"/>
              <w:ind w:right="-108"/>
              <w:rPr>
                <w:sz w:val="22"/>
                <w:szCs w:val="22"/>
              </w:rPr>
            </w:pPr>
            <w:r w:rsidRPr="00367E88">
              <w:rPr>
                <w:sz w:val="22"/>
                <w:szCs w:val="22"/>
              </w:rPr>
              <w:t>Максимальная статическая нагрузка на за</w:t>
            </w:r>
            <w:r>
              <w:rPr>
                <w:sz w:val="22"/>
                <w:szCs w:val="22"/>
              </w:rPr>
              <w:t>дний мост,</w:t>
            </w:r>
            <w:r w:rsidRPr="00367E88">
              <w:rPr>
                <w:sz w:val="22"/>
                <w:szCs w:val="22"/>
              </w:rPr>
              <w:t xml:space="preserve"> </w:t>
            </w:r>
            <w:proofErr w:type="gramStart"/>
            <w:r w:rsidRPr="00367E88">
              <w:rPr>
                <w:sz w:val="22"/>
                <w:szCs w:val="22"/>
              </w:rPr>
              <w:t>кг</w:t>
            </w:r>
            <w:proofErr w:type="gramEnd"/>
            <w:r w:rsidRPr="00367E88">
              <w:rPr>
                <w:sz w:val="22"/>
                <w:szCs w:val="22"/>
              </w:rPr>
              <w:t>.</w:t>
            </w:r>
          </w:p>
        </w:tc>
        <w:tc>
          <w:tcPr>
            <w:tcW w:w="4110" w:type="dxa"/>
            <w:shd w:val="clear" w:color="auto" w:fill="auto"/>
          </w:tcPr>
          <w:p w:rsidR="001E20FD" w:rsidRPr="002E4212" w:rsidRDefault="001E20FD" w:rsidP="00D962E4">
            <w:pPr>
              <w:tabs>
                <w:tab w:val="left" w:pos="426"/>
              </w:tabs>
              <w:rPr>
                <w:sz w:val="22"/>
                <w:szCs w:val="22"/>
              </w:rPr>
            </w:pPr>
            <w:r>
              <w:rPr>
                <w:sz w:val="22"/>
                <w:szCs w:val="22"/>
              </w:rPr>
              <w:t>не менее</w:t>
            </w:r>
            <w:r w:rsidRPr="00367E88">
              <w:rPr>
                <w:sz w:val="22"/>
                <w:szCs w:val="22"/>
              </w:rPr>
              <w:t xml:space="preserve"> 22 960</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20</w:t>
            </w:r>
          </w:p>
        </w:tc>
        <w:tc>
          <w:tcPr>
            <w:tcW w:w="5811" w:type="dxa"/>
            <w:shd w:val="clear" w:color="auto" w:fill="auto"/>
          </w:tcPr>
          <w:p w:rsidR="001E20FD" w:rsidRPr="002E4212" w:rsidRDefault="001E20FD" w:rsidP="00D962E4">
            <w:pPr>
              <w:tabs>
                <w:tab w:val="left" w:pos="426"/>
              </w:tabs>
              <w:spacing w:line="276" w:lineRule="auto"/>
              <w:ind w:right="-108"/>
              <w:rPr>
                <w:sz w:val="22"/>
                <w:szCs w:val="22"/>
              </w:rPr>
            </w:pPr>
            <w:r w:rsidRPr="00367E88">
              <w:rPr>
                <w:sz w:val="22"/>
                <w:szCs w:val="22"/>
              </w:rPr>
              <w:t>Максимальная динамическая нагрузка на передний мост</w:t>
            </w:r>
            <w:r>
              <w:rPr>
                <w:sz w:val="22"/>
                <w:szCs w:val="22"/>
              </w:rPr>
              <w:t xml:space="preserve">, </w:t>
            </w:r>
            <w:proofErr w:type="gramStart"/>
            <w:r w:rsidRPr="00367E88">
              <w:rPr>
                <w:sz w:val="22"/>
                <w:szCs w:val="22"/>
              </w:rPr>
              <w:t>кг</w:t>
            </w:r>
            <w:proofErr w:type="gramEnd"/>
            <w:r w:rsidRPr="00367E88">
              <w:rPr>
                <w:sz w:val="22"/>
                <w:szCs w:val="22"/>
              </w:rPr>
              <w:t>.</w:t>
            </w:r>
          </w:p>
        </w:tc>
        <w:tc>
          <w:tcPr>
            <w:tcW w:w="4110" w:type="dxa"/>
            <w:shd w:val="clear" w:color="auto" w:fill="auto"/>
          </w:tcPr>
          <w:p w:rsidR="001E20FD" w:rsidRPr="002E4212" w:rsidRDefault="001E20FD" w:rsidP="00D962E4">
            <w:pPr>
              <w:tabs>
                <w:tab w:val="left" w:pos="426"/>
              </w:tabs>
              <w:rPr>
                <w:sz w:val="22"/>
                <w:szCs w:val="22"/>
              </w:rPr>
            </w:pPr>
            <w:r>
              <w:rPr>
                <w:sz w:val="22"/>
                <w:szCs w:val="22"/>
              </w:rPr>
              <w:t xml:space="preserve">не менее 9 </w:t>
            </w:r>
            <w:r w:rsidRPr="00367E88">
              <w:rPr>
                <w:sz w:val="22"/>
                <w:szCs w:val="22"/>
              </w:rPr>
              <w:t>180</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lastRenderedPageBreak/>
              <w:t>21</w:t>
            </w:r>
          </w:p>
        </w:tc>
        <w:tc>
          <w:tcPr>
            <w:tcW w:w="5811" w:type="dxa"/>
            <w:shd w:val="clear" w:color="auto" w:fill="auto"/>
          </w:tcPr>
          <w:p w:rsidR="001E20FD" w:rsidRPr="002E4212" w:rsidRDefault="001E20FD" w:rsidP="00D962E4">
            <w:pPr>
              <w:tabs>
                <w:tab w:val="left" w:pos="426"/>
              </w:tabs>
              <w:spacing w:line="276" w:lineRule="auto"/>
              <w:ind w:right="-108"/>
              <w:rPr>
                <w:sz w:val="22"/>
                <w:szCs w:val="22"/>
              </w:rPr>
            </w:pPr>
            <w:r w:rsidRPr="00367E88">
              <w:rPr>
                <w:sz w:val="22"/>
                <w:szCs w:val="22"/>
              </w:rPr>
              <w:t>Максимальная динамическая нагрузка на задний мост</w:t>
            </w:r>
            <w:r>
              <w:rPr>
                <w:sz w:val="22"/>
                <w:szCs w:val="22"/>
              </w:rPr>
              <w:t>,</w:t>
            </w:r>
            <w:r w:rsidRPr="00367E88">
              <w:rPr>
                <w:sz w:val="22"/>
                <w:szCs w:val="22"/>
              </w:rPr>
              <w:t xml:space="preserve"> </w:t>
            </w:r>
            <w:proofErr w:type="gramStart"/>
            <w:r w:rsidRPr="00367E88">
              <w:rPr>
                <w:sz w:val="22"/>
                <w:szCs w:val="22"/>
              </w:rPr>
              <w:t>кг</w:t>
            </w:r>
            <w:proofErr w:type="gramEnd"/>
            <w:r w:rsidRPr="00367E88">
              <w:rPr>
                <w:sz w:val="22"/>
                <w:szCs w:val="22"/>
              </w:rPr>
              <w:t>.</w:t>
            </w:r>
          </w:p>
        </w:tc>
        <w:tc>
          <w:tcPr>
            <w:tcW w:w="4110" w:type="dxa"/>
            <w:shd w:val="clear" w:color="auto" w:fill="auto"/>
          </w:tcPr>
          <w:p w:rsidR="001E20FD" w:rsidRPr="002E4212" w:rsidRDefault="001E20FD" w:rsidP="00D962E4">
            <w:pPr>
              <w:tabs>
                <w:tab w:val="left" w:pos="426"/>
              </w:tabs>
              <w:rPr>
                <w:sz w:val="22"/>
                <w:szCs w:val="22"/>
              </w:rPr>
            </w:pPr>
            <w:r>
              <w:rPr>
                <w:sz w:val="22"/>
                <w:szCs w:val="22"/>
              </w:rPr>
              <w:t xml:space="preserve">не менее </w:t>
            </w:r>
            <w:r w:rsidRPr="00367E88">
              <w:rPr>
                <w:sz w:val="22"/>
                <w:szCs w:val="22"/>
              </w:rPr>
              <w:t>9 180</w:t>
            </w:r>
          </w:p>
        </w:tc>
      </w:tr>
      <w:tr w:rsidR="001E20FD" w:rsidRPr="002E4212" w:rsidTr="00D962E4">
        <w:tc>
          <w:tcPr>
            <w:tcW w:w="10347" w:type="dxa"/>
            <w:gridSpan w:val="3"/>
            <w:shd w:val="clear" w:color="auto" w:fill="auto"/>
          </w:tcPr>
          <w:p w:rsidR="001E20FD" w:rsidRPr="00917790" w:rsidRDefault="001E20FD" w:rsidP="00D962E4">
            <w:pPr>
              <w:tabs>
                <w:tab w:val="left" w:pos="318"/>
              </w:tabs>
              <w:ind w:left="-108"/>
              <w:jc w:val="center"/>
              <w:rPr>
                <w:b/>
                <w:sz w:val="22"/>
                <w:szCs w:val="22"/>
              </w:rPr>
            </w:pPr>
            <w:r w:rsidRPr="00917790">
              <w:rPr>
                <w:b/>
                <w:sz w:val="22"/>
                <w:szCs w:val="22"/>
              </w:rPr>
              <w:t>Параметры фронтальной стрелы</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22</w:t>
            </w:r>
          </w:p>
        </w:tc>
        <w:tc>
          <w:tcPr>
            <w:tcW w:w="5811" w:type="dxa"/>
            <w:shd w:val="clear" w:color="auto" w:fill="auto"/>
          </w:tcPr>
          <w:p w:rsidR="001E20FD" w:rsidRPr="002E4212" w:rsidRDefault="001E20FD" w:rsidP="00D962E4">
            <w:pPr>
              <w:tabs>
                <w:tab w:val="left" w:pos="426"/>
              </w:tabs>
              <w:spacing w:line="276" w:lineRule="auto"/>
              <w:ind w:right="-108"/>
              <w:rPr>
                <w:sz w:val="22"/>
                <w:szCs w:val="22"/>
              </w:rPr>
            </w:pPr>
            <w:r>
              <w:rPr>
                <w:sz w:val="22"/>
                <w:szCs w:val="22"/>
              </w:rPr>
              <w:t xml:space="preserve">Количество </w:t>
            </w:r>
            <w:r w:rsidRPr="00917790">
              <w:rPr>
                <w:sz w:val="22"/>
                <w:szCs w:val="22"/>
              </w:rPr>
              <w:t>гидроцилиндр</w:t>
            </w:r>
            <w:r>
              <w:rPr>
                <w:sz w:val="22"/>
                <w:szCs w:val="22"/>
              </w:rPr>
              <w:t>ов</w:t>
            </w:r>
            <w:r w:rsidRPr="00917790">
              <w:rPr>
                <w:sz w:val="22"/>
                <w:szCs w:val="22"/>
              </w:rPr>
              <w:t xml:space="preserve"> отвечающих за подъем стрелы</w:t>
            </w:r>
            <w:r>
              <w:rPr>
                <w:sz w:val="22"/>
                <w:szCs w:val="22"/>
              </w:rPr>
              <w:t>, шт.</w:t>
            </w:r>
          </w:p>
        </w:tc>
        <w:tc>
          <w:tcPr>
            <w:tcW w:w="4110" w:type="dxa"/>
            <w:shd w:val="clear" w:color="auto" w:fill="auto"/>
          </w:tcPr>
          <w:p w:rsidR="001E20FD" w:rsidRPr="002E4212" w:rsidRDefault="001E20FD" w:rsidP="00D962E4">
            <w:pPr>
              <w:tabs>
                <w:tab w:val="left" w:pos="426"/>
              </w:tabs>
              <w:rPr>
                <w:sz w:val="22"/>
                <w:szCs w:val="22"/>
              </w:rPr>
            </w:pPr>
            <w:r>
              <w:rPr>
                <w:sz w:val="22"/>
                <w:szCs w:val="22"/>
              </w:rPr>
              <w:t>не менее 2</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23</w:t>
            </w:r>
          </w:p>
        </w:tc>
        <w:tc>
          <w:tcPr>
            <w:tcW w:w="5811" w:type="dxa"/>
            <w:shd w:val="clear" w:color="auto" w:fill="auto"/>
          </w:tcPr>
          <w:p w:rsidR="001E20FD" w:rsidRPr="002E4212" w:rsidRDefault="001E20FD" w:rsidP="00D962E4">
            <w:pPr>
              <w:tabs>
                <w:tab w:val="left" w:pos="426"/>
              </w:tabs>
              <w:spacing w:line="276" w:lineRule="auto"/>
              <w:ind w:right="-108"/>
              <w:rPr>
                <w:sz w:val="22"/>
                <w:szCs w:val="22"/>
              </w:rPr>
            </w:pPr>
            <w:r w:rsidRPr="00917790">
              <w:rPr>
                <w:sz w:val="22"/>
                <w:szCs w:val="22"/>
              </w:rPr>
              <w:t>Количество гидроцилиндр</w:t>
            </w:r>
            <w:r>
              <w:rPr>
                <w:sz w:val="22"/>
                <w:szCs w:val="22"/>
              </w:rPr>
              <w:t>ов</w:t>
            </w:r>
            <w:r w:rsidRPr="00917790">
              <w:rPr>
                <w:sz w:val="22"/>
                <w:szCs w:val="22"/>
              </w:rPr>
              <w:t xml:space="preserve"> регулирующих наклон фронтального ковша</w:t>
            </w:r>
            <w:r>
              <w:rPr>
                <w:sz w:val="22"/>
                <w:szCs w:val="22"/>
              </w:rPr>
              <w:t>, шт.</w:t>
            </w:r>
          </w:p>
        </w:tc>
        <w:tc>
          <w:tcPr>
            <w:tcW w:w="4110" w:type="dxa"/>
            <w:shd w:val="clear" w:color="auto" w:fill="auto"/>
          </w:tcPr>
          <w:p w:rsidR="001E20FD" w:rsidRPr="002E4212" w:rsidRDefault="001E20FD" w:rsidP="00D962E4">
            <w:pPr>
              <w:tabs>
                <w:tab w:val="left" w:pos="426"/>
              </w:tabs>
              <w:rPr>
                <w:sz w:val="22"/>
                <w:szCs w:val="22"/>
              </w:rPr>
            </w:pPr>
            <w:r w:rsidRPr="00917790">
              <w:rPr>
                <w:sz w:val="22"/>
                <w:szCs w:val="22"/>
              </w:rPr>
              <w:t>не менее 2</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24</w:t>
            </w:r>
          </w:p>
        </w:tc>
        <w:tc>
          <w:tcPr>
            <w:tcW w:w="5811" w:type="dxa"/>
            <w:shd w:val="clear" w:color="auto" w:fill="auto"/>
          </w:tcPr>
          <w:p w:rsidR="001E20FD" w:rsidRPr="002E4212" w:rsidRDefault="001E20FD" w:rsidP="00D962E4">
            <w:pPr>
              <w:tabs>
                <w:tab w:val="left" w:pos="426"/>
              </w:tabs>
              <w:spacing w:line="276" w:lineRule="auto"/>
              <w:ind w:right="-108"/>
              <w:rPr>
                <w:sz w:val="22"/>
                <w:szCs w:val="22"/>
              </w:rPr>
            </w:pPr>
            <w:r>
              <w:rPr>
                <w:sz w:val="22"/>
                <w:szCs w:val="22"/>
              </w:rPr>
              <w:t>С</w:t>
            </w:r>
            <w:r w:rsidRPr="00917790">
              <w:rPr>
                <w:sz w:val="22"/>
                <w:szCs w:val="22"/>
              </w:rPr>
              <w:t>истем</w:t>
            </w:r>
            <w:r>
              <w:rPr>
                <w:sz w:val="22"/>
                <w:szCs w:val="22"/>
              </w:rPr>
              <w:t>а</w:t>
            </w:r>
            <w:r w:rsidRPr="00917790">
              <w:rPr>
                <w:sz w:val="22"/>
                <w:szCs w:val="22"/>
              </w:rPr>
              <w:t xml:space="preserve"> рычагов</w:t>
            </w:r>
            <w:r>
              <w:rPr>
                <w:sz w:val="22"/>
                <w:szCs w:val="22"/>
              </w:rPr>
              <w:t>,</w:t>
            </w:r>
            <w:r w:rsidRPr="00917790">
              <w:rPr>
                <w:sz w:val="22"/>
                <w:szCs w:val="22"/>
              </w:rPr>
              <w:t xml:space="preserve"> обеспечивающ</w:t>
            </w:r>
            <w:r>
              <w:rPr>
                <w:sz w:val="22"/>
                <w:szCs w:val="22"/>
              </w:rPr>
              <w:t>ая</w:t>
            </w:r>
            <w:r w:rsidRPr="00917790">
              <w:rPr>
                <w:sz w:val="22"/>
                <w:szCs w:val="22"/>
              </w:rPr>
              <w:t xml:space="preserve"> параллельное</w:t>
            </w:r>
            <w:r>
              <w:rPr>
                <w:sz w:val="22"/>
                <w:szCs w:val="22"/>
              </w:rPr>
              <w:t xml:space="preserve"> </w:t>
            </w:r>
            <w:r w:rsidRPr="00917790">
              <w:rPr>
                <w:sz w:val="22"/>
                <w:szCs w:val="22"/>
              </w:rPr>
              <w:t>положение ковша</w:t>
            </w:r>
            <w:r>
              <w:rPr>
                <w:sz w:val="22"/>
                <w:szCs w:val="22"/>
              </w:rPr>
              <w:t xml:space="preserve"> </w:t>
            </w:r>
            <w:r w:rsidRPr="00917790">
              <w:rPr>
                <w:sz w:val="22"/>
                <w:szCs w:val="22"/>
              </w:rPr>
              <w:t>(самовыравнивание)</w:t>
            </w:r>
            <w:proofErr w:type="gramStart"/>
            <w:r w:rsidRPr="00917790">
              <w:rPr>
                <w:sz w:val="22"/>
                <w:szCs w:val="22"/>
              </w:rPr>
              <w:t>,п</w:t>
            </w:r>
            <w:proofErr w:type="gramEnd"/>
            <w:r w:rsidRPr="00917790">
              <w:rPr>
                <w:sz w:val="22"/>
                <w:szCs w:val="22"/>
              </w:rPr>
              <w:t>ри подъеме и опускании фронтальной стрелы, без использования гидроцилиндров, регулирующих угол наклона ковша.</w:t>
            </w:r>
          </w:p>
        </w:tc>
        <w:tc>
          <w:tcPr>
            <w:tcW w:w="4110" w:type="dxa"/>
            <w:shd w:val="clear" w:color="auto" w:fill="auto"/>
          </w:tcPr>
          <w:p w:rsidR="001E20FD" w:rsidRPr="00917790" w:rsidRDefault="001E20FD" w:rsidP="00D962E4">
            <w:pPr>
              <w:tabs>
                <w:tab w:val="left" w:pos="426"/>
              </w:tabs>
              <w:rPr>
                <w:sz w:val="22"/>
                <w:szCs w:val="22"/>
              </w:rPr>
            </w:pPr>
            <w:r>
              <w:rPr>
                <w:sz w:val="22"/>
                <w:szCs w:val="22"/>
              </w:rPr>
              <w:t>Наличие</w:t>
            </w:r>
          </w:p>
        </w:tc>
      </w:tr>
      <w:tr w:rsidR="001E20FD" w:rsidRPr="002E4212" w:rsidTr="00D962E4">
        <w:tc>
          <w:tcPr>
            <w:tcW w:w="10347" w:type="dxa"/>
            <w:gridSpan w:val="3"/>
            <w:shd w:val="clear" w:color="auto" w:fill="auto"/>
          </w:tcPr>
          <w:p w:rsidR="001E20FD" w:rsidRPr="00917790" w:rsidRDefault="001E20FD" w:rsidP="00D962E4">
            <w:pPr>
              <w:tabs>
                <w:tab w:val="left" w:pos="318"/>
              </w:tabs>
              <w:ind w:left="-108"/>
              <w:jc w:val="center"/>
              <w:rPr>
                <w:b/>
                <w:sz w:val="22"/>
                <w:szCs w:val="22"/>
              </w:rPr>
            </w:pPr>
            <w:r w:rsidRPr="00917790">
              <w:rPr>
                <w:b/>
                <w:sz w:val="22"/>
                <w:szCs w:val="22"/>
              </w:rPr>
              <w:t>Параметры фронтально</w:t>
            </w:r>
            <w:r>
              <w:rPr>
                <w:b/>
                <w:sz w:val="22"/>
                <w:szCs w:val="22"/>
              </w:rPr>
              <w:t>го ковша</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25</w:t>
            </w:r>
          </w:p>
        </w:tc>
        <w:tc>
          <w:tcPr>
            <w:tcW w:w="5811" w:type="dxa"/>
            <w:shd w:val="clear" w:color="auto" w:fill="auto"/>
          </w:tcPr>
          <w:p w:rsidR="001E20FD" w:rsidRPr="002E4212" w:rsidRDefault="001E20FD" w:rsidP="00D962E4">
            <w:pPr>
              <w:tabs>
                <w:tab w:val="left" w:pos="426"/>
              </w:tabs>
              <w:spacing w:line="276" w:lineRule="auto"/>
              <w:ind w:right="-108"/>
              <w:rPr>
                <w:sz w:val="22"/>
                <w:szCs w:val="22"/>
              </w:rPr>
            </w:pPr>
            <w:r>
              <w:rPr>
                <w:sz w:val="22"/>
                <w:szCs w:val="22"/>
              </w:rPr>
              <w:t>Ш</w:t>
            </w:r>
            <w:r w:rsidRPr="00917790">
              <w:rPr>
                <w:sz w:val="22"/>
                <w:szCs w:val="22"/>
              </w:rPr>
              <w:t>ирина</w:t>
            </w:r>
          </w:p>
        </w:tc>
        <w:tc>
          <w:tcPr>
            <w:tcW w:w="4110" w:type="dxa"/>
            <w:shd w:val="clear" w:color="auto" w:fill="auto"/>
          </w:tcPr>
          <w:p w:rsidR="001E20FD" w:rsidRPr="002E4212" w:rsidRDefault="001E20FD" w:rsidP="00D962E4">
            <w:pPr>
              <w:tabs>
                <w:tab w:val="left" w:pos="426"/>
              </w:tabs>
              <w:rPr>
                <w:sz w:val="22"/>
                <w:szCs w:val="22"/>
              </w:rPr>
            </w:pPr>
            <w:r w:rsidRPr="00917790">
              <w:rPr>
                <w:sz w:val="22"/>
                <w:szCs w:val="22"/>
              </w:rPr>
              <w:t>не менее 2 350 мм и не более 2440 мм</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26</w:t>
            </w:r>
          </w:p>
        </w:tc>
        <w:tc>
          <w:tcPr>
            <w:tcW w:w="5811" w:type="dxa"/>
            <w:shd w:val="clear" w:color="auto" w:fill="auto"/>
          </w:tcPr>
          <w:p w:rsidR="001E20FD" w:rsidRPr="002E4212" w:rsidRDefault="001E20FD" w:rsidP="00D962E4">
            <w:pPr>
              <w:tabs>
                <w:tab w:val="left" w:pos="426"/>
              </w:tabs>
              <w:spacing w:line="276" w:lineRule="auto"/>
              <w:ind w:right="-108"/>
              <w:rPr>
                <w:sz w:val="22"/>
                <w:szCs w:val="22"/>
              </w:rPr>
            </w:pPr>
            <w:r>
              <w:rPr>
                <w:sz w:val="22"/>
                <w:szCs w:val="22"/>
              </w:rPr>
              <w:t>О</w:t>
            </w:r>
            <w:r w:rsidRPr="00917790">
              <w:rPr>
                <w:sz w:val="22"/>
                <w:szCs w:val="22"/>
              </w:rPr>
              <w:t>бъем</w:t>
            </w:r>
          </w:p>
        </w:tc>
        <w:tc>
          <w:tcPr>
            <w:tcW w:w="4110" w:type="dxa"/>
            <w:shd w:val="clear" w:color="auto" w:fill="auto"/>
          </w:tcPr>
          <w:p w:rsidR="001E20FD" w:rsidRPr="002E4212" w:rsidRDefault="001E20FD" w:rsidP="00D962E4">
            <w:pPr>
              <w:tabs>
                <w:tab w:val="left" w:pos="426"/>
              </w:tabs>
              <w:rPr>
                <w:sz w:val="22"/>
                <w:szCs w:val="22"/>
              </w:rPr>
            </w:pPr>
            <w:r w:rsidRPr="00917790">
              <w:rPr>
                <w:sz w:val="22"/>
                <w:szCs w:val="22"/>
              </w:rPr>
              <w:t>не менее 1,3 м.</w:t>
            </w:r>
            <w:r>
              <w:rPr>
                <w:sz w:val="22"/>
                <w:szCs w:val="22"/>
              </w:rPr>
              <w:t xml:space="preserve"> </w:t>
            </w:r>
            <w:r w:rsidRPr="00917790">
              <w:rPr>
                <w:sz w:val="22"/>
                <w:szCs w:val="22"/>
              </w:rPr>
              <w:t>куб</w:t>
            </w:r>
            <w:r>
              <w:rPr>
                <w:sz w:val="22"/>
                <w:szCs w:val="22"/>
              </w:rPr>
              <w:t>.</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27</w:t>
            </w:r>
          </w:p>
        </w:tc>
        <w:tc>
          <w:tcPr>
            <w:tcW w:w="5811" w:type="dxa"/>
            <w:shd w:val="clear" w:color="auto" w:fill="auto"/>
          </w:tcPr>
          <w:p w:rsidR="001E20FD" w:rsidRPr="002E4212" w:rsidRDefault="001E20FD" w:rsidP="00D962E4">
            <w:pPr>
              <w:tabs>
                <w:tab w:val="left" w:pos="426"/>
              </w:tabs>
              <w:spacing w:line="276" w:lineRule="auto"/>
              <w:ind w:right="-108"/>
              <w:rPr>
                <w:sz w:val="22"/>
                <w:szCs w:val="22"/>
              </w:rPr>
            </w:pPr>
            <w:r>
              <w:rPr>
                <w:sz w:val="22"/>
                <w:szCs w:val="22"/>
              </w:rPr>
              <w:t>М</w:t>
            </w:r>
            <w:r w:rsidRPr="00917790">
              <w:rPr>
                <w:sz w:val="22"/>
                <w:szCs w:val="22"/>
              </w:rPr>
              <w:t>аксимальная высота шарнира ковша</w:t>
            </w:r>
          </w:p>
        </w:tc>
        <w:tc>
          <w:tcPr>
            <w:tcW w:w="4110" w:type="dxa"/>
            <w:shd w:val="clear" w:color="auto" w:fill="auto"/>
          </w:tcPr>
          <w:p w:rsidR="001E20FD" w:rsidRPr="002E4212" w:rsidRDefault="001E20FD" w:rsidP="00D962E4">
            <w:pPr>
              <w:tabs>
                <w:tab w:val="left" w:pos="426"/>
              </w:tabs>
              <w:rPr>
                <w:sz w:val="22"/>
                <w:szCs w:val="22"/>
              </w:rPr>
            </w:pPr>
            <w:r w:rsidRPr="00C868BC">
              <w:rPr>
                <w:sz w:val="22"/>
                <w:szCs w:val="22"/>
              </w:rPr>
              <w:t>не менее 3 410 мм.</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28</w:t>
            </w:r>
          </w:p>
        </w:tc>
        <w:tc>
          <w:tcPr>
            <w:tcW w:w="5811" w:type="dxa"/>
            <w:shd w:val="clear" w:color="auto" w:fill="auto"/>
          </w:tcPr>
          <w:p w:rsidR="001E20FD" w:rsidRPr="002E4212" w:rsidRDefault="001E20FD" w:rsidP="00D962E4">
            <w:pPr>
              <w:tabs>
                <w:tab w:val="left" w:pos="426"/>
              </w:tabs>
              <w:spacing w:line="276" w:lineRule="auto"/>
              <w:ind w:right="-108"/>
              <w:rPr>
                <w:sz w:val="22"/>
                <w:szCs w:val="22"/>
              </w:rPr>
            </w:pPr>
            <w:proofErr w:type="spellStart"/>
            <w:r>
              <w:rPr>
                <w:sz w:val="22"/>
                <w:szCs w:val="22"/>
              </w:rPr>
              <w:t>В</w:t>
            </w:r>
            <w:r w:rsidRPr="00C868BC">
              <w:rPr>
                <w:sz w:val="22"/>
                <w:szCs w:val="22"/>
              </w:rPr>
              <w:t>ырывное</w:t>
            </w:r>
            <w:proofErr w:type="spellEnd"/>
            <w:r w:rsidRPr="00C868BC">
              <w:rPr>
                <w:sz w:val="22"/>
                <w:szCs w:val="22"/>
              </w:rPr>
              <w:t xml:space="preserve"> усилие на кромке ковша</w:t>
            </w:r>
          </w:p>
        </w:tc>
        <w:tc>
          <w:tcPr>
            <w:tcW w:w="4110" w:type="dxa"/>
            <w:shd w:val="clear" w:color="auto" w:fill="auto"/>
          </w:tcPr>
          <w:p w:rsidR="001E20FD" w:rsidRPr="002E4212" w:rsidRDefault="001E20FD" w:rsidP="00D962E4">
            <w:pPr>
              <w:tabs>
                <w:tab w:val="left" w:pos="426"/>
              </w:tabs>
              <w:rPr>
                <w:sz w:val="22"/>
                <w:szCs w:val="22"/>
              </w:rPr>
            </w:pPr>
            <w:r w:rsidRPr="00C868BC">
              <w:rPr>
                <w:sz w:val="22"/>
                <w:szCs w:val="22"/>
              </w:rPr>
              <w:t xml:space="preserve">не менее 58,9 кН или </w:t>
            </w:r>
            <w:r>
              <w:rPr>
                <w:sz w:val="22"/>
                <w:szCs w:val="22"/>
              </w:rPr>
              <w:t xml:space="preserve">не менее </w:t>
            </w:r>
            <w:r w:rsidRPr="00C868BC">
              <w:rPr>
                <w:sz w:val="22"/>
                <w:szCs w:val="22"/>
              </w:rPr>
              <w:t>6006 кгс</w:t>
            </w:r>
          </w:p>
        </w:tc>
      </w:tr>
      <w:tr w:rsidR="001E20FD" w:rsidRPr="002E4212" w:rsidTr="00D962E4">
        <w:tc>
          <w:tcPr>
            <w:tcW w:w="10347" w:type="dxa"/>
            <w:gridSpan w:val="3"/>
            <w:shd w:val="clear" w:color="auto" w:fill="auto"/>
          </w:tcPr>
          <w:p w:rsidR="001E20FD" w:rsidRPr="002E4212" w:rsidRDefault="001E20FD" w:rsidP="00D962E4">
            <w:pPr>
              <w:tabs>
                <w:tab w:val="left" w:pos="318"/>
              </w:tabs>
              <w:ind w:left="-108"/>
              <w:jc w:val="center"/>
              <w:rPr>
                <w:sz w:val="22"/>
                <w:szCs w:val="22"/>
              </w:rPr>
            </w:pPr>
            <w:r w:rsidRPr="00917790">
              <w:rPr>
                <w:b/>
                <w:sz w:val="22"/>
                <w:szCs w:val="22"/>
              </w:rPr>
              <w:t xml:space="preserve">Параметры </w:t>
            </w:r>
            <w:r>
              <w:rPr>
                <w:b/>
                <w:sz w:val="22"/>
                <w:szCs w:val="22"/>
              </w:rPr>
              <w:t>экскаваторного ковша</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29</w:t>
            </w:r>
          </w:p>
        </w:tc>
        <w:tc>
          <w:tcPr>
            <w:tcW w:w="5811" w:type="dxa"/>
            <w:shd w:val="clear" w:color="auto" w:fill="auto"/>
          </w:tcPr>
          <w:p w:rsidR="001E20FD" w:rsidRPr="002E4212" w:rsidRDefault="001E20FD" w:rsidP="00D962E4">
            <w:pPr>
              <w:tabs>
                <w:tab w:val="left" w:pos="426"/>
              </w:tabs>
              <w:spacing w:line="276" w:lineRule="auto"/>
              <w:ind w:right="-108"/>
              <w:rPr>
                <w:sz w:val="22"/>
                <w:szCs w:val="22"/>
              </w:rPr>
            </w:pPr>
            <w:r>
              <w:rPr>
                <w:sz w:val="22"/>
                <w:szCs w:val="22"/>
              </w:rPr>
              <w:t>Ш</w:t>
            </w:r>
            <w:r w:rsidRPr="00917790">
              <w:rPr>
                <w:sz w:val="22"/>
                <w:szCs w:val="22"/>
              </w:rPr>
              <w:t>ирина</w:t>
            </w:r>
          </w:p>
        </w:tc>
        <w:tc>
          <w:tcPr>
            <w:tcW w:w="4110" w:type="dxa"/>
            <w:shd w:val="clear" w:color="auto" w:fill="auto"/>
          </w:tcPr>
          <w:p w:rsidR="001E20FD" w:rsidRPr="002E4212" w:rsidRDefault="001E20FD" w:rsidP="00D962E4">
            <w:pPr>
              <w:tabs>
                <w:tab w:val="left" w:pos="426"/>
              </w:tabs>
              <w:rPr>
                <w:sz w:val="22"/>
                <w:szCs w:val="22"/>
              </w:rPr>
            </w:pPr>
            <w:r w:rsidRPr="00917790">
              <w:rPr>
                <w:sz w:val="22"/>
                <w:szCs w:val="22"/>
              </w:rPr>
              <w:t xml:space="preserve">не менее </w:t>
            </w:r>
            <w:r>
              <w:rPr>
                <w:sz w:val="22"/>
                <w:szCs w:val="22"/>
              </w:rPr>
              <w:t>800</w:t>
            </w:r>
            <w:r w:rsidRPr="00917790">
              <w:rPr>
                <w:sz w:val="22"/>
                <w:szCs w:val="22"/>
              </w:rPr>
              <w:t xml:space="preserve"> мм</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30</w:t>
            </w:r>
          </w:p>
        </w:tc>
        <w:tc>
          <w:tcPr>
            <w:tcW w:w="5811" w:type="dxa"/>
            <w:shd w:val="clear" w:color="auto" w:fill="auto"/>
          </w:tcPr>
          <w:p w:rsidR="001E20FD" w:rsidRPr="002E4212" w:rsidRDefault="001E20FD" w:rsidP="00D962E4">
            <w:pPr>
              <w:tabs>
                <w:tab w:val="left" w:pos="426"/>
              </w:tabs>
              <w:spacing w:line="276" w:lineRule="auto"/>
              <w:ind w:right="-108"/>
              <w:rPr>
                <w:sz w:val="22"/>
                <w:szCs w:val="22"/>
              </w:rPr>
            </w:pPr>
            <w:r>
              <w:rPr>
                <w:sz w:val="22"/>
                <w:szCs w:val="22"/>
              </w:rPr>
              <w:t>О</w:t>
            </w:r>
            <w:r w:rsidRPr="00917790">
              <w:rPr>
                <w:sz w:val="22"/>
                <w:szCs w:val="22"/>
              </w:rPr>
              <w:t>бъем</w:t>
            </w:r>
          </w:p>
        </w:tc>
        <w:tc>
          <w:tcPr>
            <w:tcW w:w="4110" w:type="dxa"/>
            <w:shd w:val="clear" w:color="auto" w:fill="auto"/>
          </w:tcPr>
          <w:p w:rsidR="001E20FD" w:rsidRPr="002E4212" w:rsidRDefault="001E20FD" w:rsidP="00D962E4">
            <w:pPr>
              <w:tabs>
                <w:tab w:val="left" w:pos="426"/>
              </w:tabs>
              <w:rPr>
                <w:sz w:val="22"/>
                <w:szCs w:val="22"/>
              </w:rPr>
            </w:pPr>
            <w:r w:rsidRPr="00917790">
              <w:rPr>
                <w:sz w:val="22"/>
                <w:szCs w:val="22"/>
              </w:rPr>
              <w:t xml:space="preserve">не менее </w:t>
            </w:r>
            <w:r>
              <w:rPr>
                <w:sz w:val="22"/>
                <w:szCs w:val="22"/>
              </w:rPr>
              <w:t>0,24</w:t>
            </w:r>
            <w:r w:rsidRPr="00917790">
              <w:rPr>
                <w:sz w:val="22"/>
                <w:szCs w:val="22"/>
              </w:rPr>
              <w:t xml:space="preserve"> м.</w:t>
            </w:r>
            <w:r>
              <w:rPr>
                <w:sz w:val="22"/>
                <w:szCs w:val="22"/>
              </w:rPr>
              <w:t xml:space="preserve"> </w:t>
            </w:r>
            <w:r w:rsidRPr="00917790">
              <w:rPr>
                <w:sz w:val="22"/>
                <w:szCs w:val="22"/>
              </w:rPr>
              <w:t>куб</w:t>
            </w:r>
            <w:r>
              <w:rPr>
                <w:sz w:val="22"/>
                <w:szCs w:val="22"/>
              </w:rPr>
              <w:t>.</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31</w:t>
            </w:r>
          </w:p>
        </w:tc>
        <w:tc>
          <w:tcPr>
            <w:tcW w:w="5811" w:type="dxa"/>
            <w:shd w:val="clear" w:color="auto" w:fill="auto"/>
          </w:tcPr>
          <w:p w:rsidR="001E20FD" w:rsidRPr="002E4212" w:rsidRDefault="001E20FD" w:rsidP="00D962E4">
            <w:pPr>
              <w:tabs>
                <w:tab w:val="left" w:pos="426"/>
              </w:tabs>
              <w:spacing w:line="276" w:lineRule="auto"/>
              <w:ind w:right="-108"/>
              <w:rPr>
                <w:sz w:val="22"/>
                <w:szCs w:val="22"/>
              </w:rPr>
            </w:pPr>
            <w:r>
              <w:rPr>
                <w:sz w:val="22"/>
                <w:szCs w:val="22"/>
              </w:rPr>
              <w:t>М</w:t>
            </w:r>
            <w:r w:rsidRPr="00917790">
              <w:rPr>
                <w:sz w:val="22"/>
                <w:szCs w:val="22"/>
              </w:rPr>
              <w:t xml:space="preserve">аксимальная </w:t>
            </w:r>
            <w:r>
              <w:rPr>
                <w:sz w:val="22"/>
                <w:szCs w:val="22"/>
              </w:rPr>
              <w:t>глубина</w:t>
            </w:r>
            <w:r w:rsidRPr="007B62F0">
              <w:rPr>
                <w:sz w:val="22"/>
                <w:szCs w:val="22"/>
              </w:rPr>
              <w:t xml:space="preserve"> копания по стандарту SAE</w:t>
            </w:r>
          </w:p>
        </w:tc>
        <w:tc>
          <w:tcPr>
            <w:tcW w:w="4110" w:type="dxa"/>
            <w:shd w:val="clear" w:color="auto" w:fill="auto"/>
          </w:tcPr>
          <w:p w:rsidR="001E20FD" w:rsidRPr="002E4212" w:rsidRDefault="001E20FD" w:rsidP="00D962E4">
            <w:pPr>
              <w:tabs>
                <w:tab w:val="left" w:pos="426"/>
              </w:tabs>
              <w:rPr>
                <w:sz w:val="22"/>
                <w:szCs w:val="22"/>
              </w:rPr>
            </w:pPr>
            <w:r w:rsidRPr="00C868BC">
              <w:rPr>
                <w:sz w:val="22"/>
                <w:szCs w:val="22"/>
              </w:rPr>
              <w:t xml:space="preserve">не менее </w:t>
            </w:r>
            <w:r>
              <w:rPr>
                <w:sz w:val="22"/>
                <w:szCs w:val="22"/>
              </w:rPr>
              <w:t>5</w:t>
            </w:r>
            <w:r w:rsidRPr="00C868BC">
              <w:rPr>
                <w:sz w:val="22"/>
                <w:szCs w:val="22"/>
              </w:rPr>
              <w:t xml:space="preserve"> </w:t>
            </w:r>
            <w:r>
              <w:rPr>
                <w:sz w:val="22"/>
                <w:szCs w:val="22"/>
              </w:rPr>
              <w:t>970</w:t>
            </w:r>
            <w:r w:rsidRPr="00C868BC">
              <w:rPr>
                <w:sz w:val="22"/>
                <w:szCs w:val="22"/>
              </w:rPr>
              <w:t xml:space="preserve"> мм.</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32</w:t>
            </w:r>
          </w:p>
        </w:tc>
        <w:tc>
          <w:tcPr>
            <w:tcW w:w="5811" w:type="dxa"/>
            <w:shd w:val="clear" w:color="auto" w:fill="auto"/>
          </w:tcPr>
          <w:p w:rsidR="001E20FD" w:rsidRPr="002E4212" w:rsidRDefault="001E20FD" w:rsidP="00D962E4">
            <w:pPr>
              <w:tabs>
                <w:tab w:val="left" w:pos="426"/>
              </w:tabs>
              <w:spacing w:line="276" w:lineRule="auto"/>
              <w:ind w:right="-108"/>
              <w:rPr>
                <w:sz w:val="22"/>
                <w:szCs w:val="22"/>
              </w:rPr>
            </w:pPr>
            <w:proofErr w:type="spellStart"/>
            <w:r>
              <w:rPr>
                <w:sz w:val="22"/>
                <w:szCs w:val="22"/>
              </w:rPr>
              <w:t>В</w:t>
            </w:r>
            <w:r w:rsidRPr="00C868BC">
              <w:rPr>
                <w:sz w:val="22"/>
                <w:szCs w:val="22"/>
              </w:rPr>
              <w:t>ырывное</w:t>
            </w:r>
            <w:proofErr w:type="spellEnd"/>
            <w:r w:rsidRPr="00C868BC">
              <w:rPr>
                <w:sz w:val="22"/>
                <w:szCs w:val="22"/>
              </w:rPr>
              <w:t xml:space="preserve"> усилие на кромке ковша</w:t>
            </w:r>
          </w:p>
        </w:tc>
        <w:tc>
          <w:tcPr>
            <w:tcW w:w="4110" w:type="dxa"/>
            <w:shd w:val="clear" w:color="auto" w:fill="auto"/>
          </w:tcPr>
          <w:p w:rsidR="001E20FD" w:rsidRPr="002E4212" w:rsidRDefault="001E20FD" w:rsidP="00D962E4">
            <w:pPr>
              <w:tabs>
                <w:tab w:val="left" w:pos="426"/>
              </w:tabs>
              <w:rPr>
                <w:sz w:val="22"/>
                <w:szCs w:val="22"/>
              </w:rPr>
            </w:pPr>
            <w:r w:rsidRPr="00C868BC">
              <w:rPr>
                <w:sz w:val="22"/>
                <w:szCs w:val="22"/>
              </w:rPr>
              <w:t xml:space="preserve">не менее </w:t>
            </w:r>
            <w:r>
              <w:rPr>
                <w:sz w:val="22"/>
                <w:szCs w:val="22"/>
              </w:rPr>
              <w:t>61,07</w:t>
            </w:r>
            <w:r w:rsidRPr="00C868BC">
              <w:rPr>
                <w:sz w:val="22"/>
                <w:szCs w:val="22"/>
              </w:rPr>
              <w:t xml:space="preserve"> кН или </w:t>
            </w:r>
            <w:r>
              <w:rPr>
                <w:sz w:val="22"/>
                <w:szCs w:val="22"/>
              </w:rPr>
              <w:t xml:space="preserve">не менее </w:t>
            </w:r>
            <w:r w:rsidRPr="00C868BC">
              <w:rPr>
                <w:sz w:val="22"/>
                <w:szCs w:val="22"/>
              </w:rPr>
              <w:t>6</w:t>
            </w:r>
            <w:r>
              <w:rPr>
                <w:sz w:val="22"/>
                <w:szCs w:val="22"/>
              </w:rPr>
              <w:t>228</w:t>
            </w:r>
            <w:r w:rsidRPr="00C868BC">
              <w:rPr>
                <w:sz w:val="22"/>
                <w:szCs w:val="22"/>
              </w:rPr>
              <w:t xml:space="preserve"> кгс</w:t>
            </w:r>
          </w:p>
        </w:tc>
      </w:tr>
      <w:tr w:rsidR="001E20FD" w:rsidRPr="002E4212" w:rsidTr="00D962E4">
        <w:tc>
          <w:tcPr>
            <w:tcW w:w="10347" w:type="dxa"/>
            <w:gridSpan w:val="3"/>
            <w:shd w:val="clear" w:color="auto" w:fill="auto"/>
          </w:tcPr>
          <w:p w:rsidR="001E20FD" w:rsidRPr="007B62F0" w:rsidRDefault="001E20FD" w:rsidP="00D962E4">
            <w:pPr>
              <w:tabs>
                <w:tab w:val="left" w:pos="318"/>
              </w:tabs>
              <w:ind w:left="-108"/>
              <w:jc w:val="center"/>
              <w:rPr>
                <w:b/>
                <w:sz w:val="22"/>
                <w:szCs w:val="22"/>
              </w:rPr>
            </w:pPr>
            <w:r w:rsidRPr="007B62F0">
              <w:rPr>
                <w:b/>
                <w:sz w:val="22"/>
                <w:szCs w:val="22"/>
              </w:rPr>
              <w:t>Габаритные размеры</w:t>
            </w:r>
            <w:r>
              <w:rPr>
                <w:b/>
                <w:sz w:val="22"/>
                <w:szCs w:val="22"/>
              </w:rPr>
              <w:t xml:space="preserve"> экскаватора-погрузчика</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33</w:t>
            </w:r>
          </w:p>
        </w:tc>
        <w:tc>
          <w:tcPr>
            <w:tcW w:w="5811" w:type="dxa"/>
            <w:shd w:val="clear" w:color="auto" w:fill="auto"/>
          </w:tcPr>
          <w:p w:rsidR="001E20FD" w:rsidRPr="002E4212" w:rsidRDefault="001E20FD" w:rsidP="00D962E4">
            <w:pPr>
              <w:tabs>
                <w:tab w:val="left" w:pos="426"/>
              </w:tabs>
              <w:spacing w:line="276" w:lineRule="auto"/>
              <w:ind w:right="-108"/>
              <w:rPr>
                <w:sz w:val="22"/>
                <w:szCs w:val="22"/>
              </w:rPr>
            </w:pPr>
            <w:r>
              <w:rPr>
                <w:sz w:val="22"/>
                <w:szCs w:val="22"/>
              </w:rPr>
              <w:t>О</w:t>
            </w:r>
            <w:r w:rsidRPr="007B62F0">
              <w:rPr>
                <w:sz w:val="22"/>
                <w:szCs w:val="22"/>
              </w:rPr>
              <w:t>бщая транспортная длина</w:t>
            </w:r>
          </w:p>
        </w:tc>
        <w:tc>
          <w:tcPr>
            <w:tcW w:w="4110" w:type="dxa"/>
            <w:shd w:val="clear" w:color="auto" w:fill="auto"/>
          </w:tcPr>
          <w:p w:rsidR="001E20FD" w:rsidRPr="002E4212" w:rsidRDefault="001E20FD" w:rsidP="00D962E4">
            <w:pPr>
              <w:tabs>
                <w:tab w:val="left" w:pos="426"/>
              </w:tabs>
              <w:rPr>
                <w:sz w:val="22"/>
                <w:szCs w:val="22"/>
              </w:rPr>
            </w:pPr>
            <w:r w:rsidRPr="007B62F0">
              <w:rPr>
                <w:sz w:val="22"/>
                <w:szCs w:val="22"/>
              </w:rPr>
              <w:t>не менее 5900 мм и не более 5921 мм</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34</w:t>
            </w:r>
          </w:p>
        </w:tc>
        <w:tc>
          <w:tcPr>
            <w:tcW w:w="5811" w:type="dxa"/>
            <w:shd w:val="clear" w:color="auto" w:fill="auto"/>
          </w:tcPr>
          <w:p w:rsidR="001E20FD" w:rsidRPr="002E4212" w:rsidRDefault="001E20FD" w:rsidP="00D962E4">
            <w:pPr>
              <w:tabs>
                <w:tab w:val="left" w:pos="426"/>
              </w:tabs>
              <w:spacing w:line="276" w:lineRule="auto"/>
              <w:ind w:right="-108"/>
              <w:rPr>
                <w:sz w:val="22"/>
                <w:szCs w:val="22"/>
              </w:rPr>
            </w:pPr>
            <w:r>
              <w:rPr>
                <w:sz w:val="22"/>
                <w:szCs w:val="22"/>
              </w:rPr>
              <w:t>Ш</w:t>
            </w:r>
            <w:r w:rsidRPr="007B62F0">
              <w:rPr>
                <w:sz w:val="22"/>
                <w:szCs w:val="22"/>
              </w:rPr>
              <w:t>ирина</w:t>
            </w:r>
            <w:r>
              <w:rPr>
                <w:sz w:val="22"/>
                <w:szCs w:val="22"/>
              </w:rPr>
              <w:t xml:space="preserve"> </w:t>
            </w:r>
            <w:r w:rsidRPr="007B62F0">
              <w:rPr>
                <w:sz w:val="22"/>
                <w:szCs w:val="22"/>
              </w:rPr>
              <w:t>по опорам</w:t>
            </w:r>
          </w:p>
        </w:tc>
        <w:tc>
          <w:tcPr>
            <w:tcW w:w="4110" w:type="dxa"/>
            <w:shd w:val="clear" w:color="auto" w:fill="auto"/>
          </w:tcPr>
          <w:p w:rsidR="001E20FD" w:rsidRPr="002E4212" w:rsidRDefault="001E20FD" w:rsidP="00D962E4">
            <w:pPr>
              <w:tabs>
                <w:tab w:val="left" w:pos="426"/>
              </w:tabs>
              <w:rPr>
                <w:sz w:val="22"/>
                <w:szCs w:val="22"/>
              </w:rPr>
            </w:pPr>
            <w:r w:rsidRPr="007B62F0">
              <w:rPr>
                <w:sz w:val="22"/>
                <w:szCs w:val="22"/>
              </w:rPr>
              <w:t>не менее 2235 мм и не более 2360 мм</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35</w:t>
            </w:r>
          </w:p>
        </w:tc>
        <w:tc>
          <w:tcPr>
            <w:tcW w:w="5811" w:type="dxa"/>
            <w:shd w:val="clear" w:color="auto" w:fill="auto"/>
          </w:tcPr>
          <w:p w:rsidR="001E20FD" w:rsidRPr="002E4212" w:rsidRDefault="001E20FD" w:rsidP="00D962E4">
            <w:pPr>
              <w:tabs>
                <w:tab w:val="left" w:pos="426"/>
              </w:tabs>
              <w:spacing w:line="276" w:lineRule="auto"/>
              <w:ind w:right="-108"/>
              <w:rPr>
                <w:sz w:val="22"/>
                <w:szCs w:val="22"/>
              </w:rPr>
            </w:pPr>
            <w:r>
              <w:rPr>
                <w:sz w:val="22"/>
                <w:szCs w:val="22"/>
              </w:rPr>
              <w:t>Г</w:t>
            </w:r>
            <w:r w:rsidRPr="007B62F0">
              <w:rPr>
                <w:sz w:val="22"/>
                <w:szCs w:val="22"/>
              </w:rPr>
              <w:t>абаритная высота с экскаваторной стрелой в транспортном положении</w:t>
            </w:r>
          </w:p>
        </w:tc>
        <w:tc>
          <w:tcPr>
            <w:tcW w:w="4110" w:type="dxa"/>
            <w:shd w:val="clear" w:color="auto" w:fill="auto"/>
          </w:tcPr>
          <w:p w:rsidR="001E20FD" w:rsidRPr="002E4212" w:rsidRDefault="001E20FD" w:rsidP="00D962E4">
            <w:pPr>
              <w:tabs>
                <w:tab w:val="left" w:pos="426"/>
              </w:tabs>
              <w:rPr>
                <w:sz w:val="22"/>
                <w:szCs w:val="22"/>
              </w:rPr>
            </w:pPr>
            <w:r w:rsidRPr="007B62F0">
              <w:rPr>
                <w:sz w:val="22"/>
                <w:szCs w:val="22"/>
              </w:rPr>
              <w:t>не менее 35</w:t>
            </w:r>
            <w:r>
              <w:rPr>
                <w:sz w:val="22"/>
                <w:szCs w:val="22"/>
              </w:rPr>
              <w:t>5</w:t>
            </w:r>
            <w:r w:rsidRPr="007B62F0">
              <w:rPr>
                <w:sz w:val="22"/>
                <w:szCs w:val="22"/>
              </w:rPr>
              <w:t>0 мм и не более 4008 мм</w:t>
            </w:r>
          </w:p>
        </w:tc>
      </w:tr>
      <w:tr w:rsidR="001E20FD" w:rsidRPr="002E4212" w:rsidTr="00D962E4">
        <w:tc>
          <w:tcPr>
            <w:tcW w:w="10347" w:type="dxa"/>
            <w:gridSpan w:val="3"/>
            <w:shd w:val="clear" w:color="auto" w:fill="auto"/>
          </w:tcPr>
          <w:p w:rsidR="001E20FD" w:rsidRPr="002E4212" w:rsidRDefault="001E20FD" w:rsidP="00D962E4">
            <w:pPr>
              <w:tabs>
                <w:tab w:val="left" w:pos="318"/>
              </w:tabs>
              <w:ind w:left="-108"/>
              <w:jc w:val="center"/>
              <w:rPr>
                <w:sz w:val="22"/>
                <w:szCs w:val="22"/>
              </w:rPr>
            </w:pPr>
            <w:r w:rsidRPr="00E44B86">
              <w:rPr>
                <w:b/>
                <w:sz w:val="22"/>
                <w:szCs w:val="22"/>
              </w:rPr>
              <w:t>Заправочные емкости</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36</w:t>
            </w:r>
          </w:p>
        </w:tc>
        <w:tc>
          <w:tcPr>
            <w:tcW w:w="5811" w:type="dxa"/>
            <w:shd w:val="clear" w:color="auto" w:fill="auto"/>
          </w:tcPr>
          <w:p w:rsidR="001E20FD" w:rsidRPr="002E4212" w:rsidRDefault="001E20FD" w:rsidP="00D962E4">
            <w:pPr>
              <w:tabs>
                <w:tab w:val="left" w:pos="426"/>
              </w:tabs>
              <w:spacing w:line="276" w:lineRule="auto"/>
              <w:ind w:right="-108"/>
              <w:rPr>
                <w:sz w:val="22"/>
                <w:szCs w:val="22"/>
              </w:rPr>
            </w:pPr>
            <w:r>
              <w:rPr>
                <w:sz w:val="22"/>
                <w:szCs w:val="22"/>
              </w:rPr>
              <w:t>Объем топливного бака, литр</w:t>
            </w:r>
          </w:p>
        </w:tc>
        <w:tc>
          <w:tcPr>
            <w:tcW w:w="4110" w:type="dxa"/>
            <w:shd w:val="clear" w:color="auto" w:fill="auto"/>
          </w:tcPr>
          <w:p w:rsidR="001E20FD" w:rsidRPr="002E4212" w:rsidRDefault="001E20FD" w:rsidP="00D962E4">
            <w:pPr>
              <w:tabs>
                <w:tab w:val="left" w:pos="426"/>
              </w:tabs>
              <w:rPr>
                <w:sz w:val="22"/>
                <w:szCs w:val="22"/>
              </w:rPr>
            </w:pPr>
            <w:r>
              <w:rPr>
                <w:sz w:val="22"/>
                <w:szCs w:val="22"/>
              </w:rPr>
              <w:t>не менее 160</w:t>
            </w:r>
          </w:p>
        </w:tc>
      </w:tr>
      <w:tr w:rsidR="001E20FD" w:rsidRPr="002E4212" w:rsidTr="00D962E4">
        <w:tc>
          <w:tcPr>
            <w:tcW w:w="10347" w:type="dxa"/>
            <w:gridSpan w:val="3"/>
            <w:shd w:val="clear" w:color="auto" w:fill="auto"/>
          </w:tcPr>
          <w:p w:rsidR="001E20FD" w:rsidRPr="00E44B86" w:rsidRDefault="001E20FD" w:rsidP="00D962E4">
            <w:pPr>
              <w:tabs>
                <w:tab w:val="left" w:pos="318"/>
                <w:tab w:val="left" w:pos="4578"/>
              </w:tabs>
              <w:ind w:left="-108"/>
              <w:jc w:val="center"/>
              <w:rPr>
                <w:b/>
                <w:sz w:val="22"/>
                <w:szCs w:val="22"/>
              </w:rPr>
            </w:pPr>
            <w:r>
              <w:rPr>
                <w:b/>
                <w:sz w:val="22"/>
                <w:szCs w:val="22"/>
              </w:rPr>
              <w:t>М</w:t>
            </w:r>
            <w:r w:rsidRPr="00E44B86">
              <w:rPr>
                <w:b/>
                <w:sz w:val="22"/>
                <w:szCs w:val="22"/>
              </w:rPr>
              <w:t>асса</w:t>
            </w:r>
            <w:r>
              <w:rPr>
                <w:b/>
                <w:sz w:val="22"/>
                <w:szCs w:val="22"/>
              </w:rPr>
              <w:t xml:space="preserve"> </w:t>
            </w:r>
            <w:r w:rsidRPr="00E44B86">
              <w:rPr>
                <w:b/>
                <w:sz w:val="22"/>
                <w:szCs w:val="22"/>
              </w:rPr>
              <w:t>экскаватора-погрузчика</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37</w:t>
            </w:r>
          </w:p>
        </w:tc>
        <w:tc>
          <w:tcPr>
            <w:tcW w:w="5811" w:type="dxa"/>
            <w:shd w:val="clear" w:color="auto" w:fill="auto"/>
          </w:tcPr>
          <w:p w:rsidR="001E20FD" w:rsidRPr="00E44B86" w:rsidRDefault="001E20FD" w:rsidP="00D962E4">
            <w:pPr>
              <w:tabs>
                <w:tab w:val="left" w:pos="426"/>
              </w:tabs>
              <w:spacing w:line="276" w:lineRule="auto"/>
              <w:ind w:right="-108"/>
              <w:rPr>
                <w:color w:val="000000"/>
                <w:sz w:val="22"/>
                <w:szCs w:val="22"/>
              </w:rPr>
            </w:pPr>
            <w:r w:rsidRPr="00E44B86">
              <w:rPr>
                <w:color w:val="000000"/>
                <w:sz w:val="22"/>
                <w:szCs w:val="22"/>
              </w:rPr>
              <w:t>Эксплуатационная масса</w:t>
            </w:r>
            <w:r>
              <w:rPr>
                <w:color w:val="000000"/>
                <w:sz w:val="22"/>
                <w:szCs w:val="22"/>
              </w:rPr>
              <w:t xml:space="preserve">, </w:t>
            </w:r>
            <w:proofErr w:type="gramStart"/>
            <w:r>
              <w:rPr>
                <w:color w:val="000000"/>
                <w:sz w:val="22"/>
                <w:szCs w:val="22"/>
              </w:rPr>
              <w:t>кг</w:t>
            </w:r>
            <w:proofErr w:type="gramEnd"/>
          </w:p>
        </w:tc>
        <w:tc>
          <w:tcPr>
            <w:tcW w:w="4110" w:type="dxa"/>
            <w:shd w:val="clear" w:color="auto" w:fill="auto"/>
          </w:tcPr>
          <w:p w:rsidR="001E20FD" w:rsidRPr="007B62F0" w:rsidRDefault="001E20FD" w:rsidP="00D962E4">
            <w:pPr>
              <w:tabs>
                <w:tab w:val="left" w:pos="426"/>
              </w:tabs>
              <w:rPr>
                <w:sz w:val="22"/>
                <w:szCs w:val="22"/>
              </w:rPr>
            </w:pPr>
            <w:r w:rsidRPr="00E44B86">
              <w:rPr>
                <w:sz w:val="22"/>
                <w:szCs w:val="22"/>
              </w:rPr>
              <w:t>не менее 8380</w:t>
            </w:r>
            <w:r>
              <w:rPr>
                <w:sz w:val="22"/>
                <w:szCs w:val="22"/>
              </w:rPr>
              <w:t xml:space="preserve"> </w:t>
            </w:r>
            <w:r w:rsidRPr="00E44B86">
              <w:rPr>
                <w:sz w:val="22"/>
                <w:szCs w:val="22"/>
              </w:rPr>
              <w:t>и</w:t>
            </w:r>
            <w:r>
              <w:rPr>
                <w:sz w:val="22"/>
                <w:szCs w:val="22"/>
              </w:rPr>
              <w:t xml:space="preserve"> </w:t>
            </w:r>
            <w:r w:rsidRPr="00E44B86">
              <w:rPr>
                <w:sz w:val="22"/>
                <w:szCs w:val="22"/>
              </w:rPr>
              <w:t>не более 9700</w:t>
            </w:r>
          </w:p>
        </w:tc>
      </w:tr>
      <w:tr w:rsidR="001E20FD" w:rsidRPr="002E4212" w:rsidTr="00D962E4">
        <w:tc>
          <w:tcPr>
            <w:tcW w:w="10347" w:type="dxa"/>
            <w:gridSpan w:val="3"/>
            <w:shd w:val="clear" w:color="auto" w:fill="auto"/>
          </w:tcPr>
          <w:p w:rsidR="001E20FD" w:rsidRPr="00E44B86" w:rsidRDefault="001E20FD" w:rsidP="00D962E4">
            <w:pPr>
              <w:tabs>
                <w:tab w:val="left" w:pos="318"/>
              </w:tabs>
              <w:ind w:left="-108"/>
              <w:jc w:val="center"/>
              <w:rPr>
                <w:b/>
                <w:sz w:val="22"/>
                <w:szCs w:val="22"/>
              </w:rPr>
            </w:pPr>
            <w:r w:rsidRPr="00E44B86">
              <w:rPr>
                <w:b/>
                <w:sz w:val="22"/>
                <w:szCs w:val="22"/>
              </w:rPr>
              <w:t>Безопасность</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38</w:t>
            </w:r>
          </w:p>
        </w:tc>
        <w:tc>
          <w:tcPr>
            <w:tcW w:w="5811" w:type="dxa"/>
            <w:shd w:val="clear" w:color="auto" w:fill="auto"/>
          </w:tcPr>
          <w:p w:rsidR="001E20FD" w:rsidRPr="002E4212" w:rsidRDefault="001E20FD" w:rsidP="00D962E4">
            <w:pPr>
              <w:tabs>
                <w:tab w:val="left" w:pos="426"/>
              </w:tabs>
              <w:spacing w:line="276" w:lineRule="auto"/>
              <w:ind w:right="-108"/>
              <w:rPr>
                <w:sz w:val="22"/>
                <w:szCs w:val="22"/>
              </w:rPr>
            </w:pPr>
            <w:r>
              <w:rPr>
                <w:sz w:val="22"/>
                <w:szCs w:val="22"/>
              </w:rPr>
              <w:t>Соответствие</w:t>
            </w:r>
            <w:r w:rsidRPr="00E44B86">
              <w:rPr>
                <w:sz w:val="22"/>
                <w:szCs w:val="22"/>
              </w:rPr>
              <w:t xml:space="preserve"> стандартам безопасности ROPS</w:t>
            </w:r>
            <w:r>
              <w:rPr>
                <w:sz w:val="22"/>
                <w:szCs w:val="22"/>
              </w:rPr>
              <w:t xml:space="preserve"> и </w:t>
            </w:r>
            <w:r w:rsidRPr="00E44B86">
              <w:rPr>
                <w:sz w:val="22"/>
                <w:szCs w:val="22"/>
              </w:rPr>
              <w:t>FOPS</w:t>
            </w:r>
          </w:p>
        </w:tc>
        <w:tc>
          <w:tcPr>
            <w:tcW w:w="4110" w:type="dxa"/>
            <w:shd w:val="clear" w:color="auto" w:fill="auto"/>
          </w:tcPr>
          <w:p w:rsidR="001E20FD" w:rsidRPr="00E44B86" w:rsidRDefault="001E20FD" w:rsidP="00D962E4">
            <w:pPr>
              <w:tabs>
                <w:tab w:val="left" w:pos="426"/>
              </w:tabs>
              <w:rPr>
                <w:sz w:val="22"/>
                <w:szCs w:val="22"/>
              </w:rPr>
            </w:pPr>
            <w:r>
              <w:rPr>
                <w:sz w:val="22"/>
                <w:szCs w:val="22"/>
              </w:rPr>
              <w:t>наличие</w:t>
            </w:r>
          </w:p>
        </w:tc>
      </w:tr>
      <w:tr w:rsidR="001E20FD" w:rsidRPr="002E4212" w:rsidTr="00D962E4">
        <w:tc>
          <w:tcPr>
            <w:tcW w:w="10347" w:type="dxa"/>
            <w:gridSpan w:val="3"/>
            <w:shd w:val="clear" w:color="auto" w:fill="auto"/>
          </w:tcPr>
          <w:p w:rsidR="001E20FD" w:rsidRPr="00A43FF4" w:rsidRDefault="001E20FD" w:rsidP="00D962E4">
            <w:pPr>
              <w:tabs>
                <w:tab w:val="left" w:pos="318"/>
              </w:tabs>
              <w:ind w:left="-108"/>
              <w:jc w:val="center"/>
              <w:rPr>
                <w:b/>
                <w:sz w:val="22"/>
                <w:szCs w:val="22"/>
              </w:rPr>
            </w:pPr>
            <w:r w:rsidRPr="00A43FF4">
              <w:rPr>
                <w:b/>
                <w:sz w:val="22"/>
                <w:szCs w:val="22"/>
              </w:rPr>
              <w:t>Комплектация</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39</w:t>
            </w:r>
          </w:p>
        </w:tc>
        <w:tc>
          <w:tcPr>
            <w:tcW w:w="5811" w:type="dxa"/>
            <w:shd w:val="clear" w:color="auto" w:fill="auto"/>
          </w:tcPr>
          <w:p w:rsidR="001E20FD" w:rsidRPr="002E4212" w:rsidRDefault="001E20FD" w:rsidP="00D962E4">
            <w:pPr>
              <w:tabs>
                <w:tab w:val="left" w:pos="426"/>
              </w:tabs>
              <w:spacing w:line="276" w:lineRule="auto"/>
              <w:ind w:right="-108"/>
              <w:rPr>
                <w:sz w:val="22"/>
                <w:szCs w:val="22"/>
              </w:rPr>
            </w:pPr>
            <w:r w:rsidRPr="00A43FF4">
              <w:rPr>
                <w:sz w:val="22"/>
                <w:szCs w:val="22"/>
              </w:rPr>
              <w:t>Телескопическая экскаваторная рукоять</w:t>
            </w:r>
          </w:p>
        </w:tc>
        <w:tc>
          <w:tcPr>
            <w:tcW w:w="4110" w:type="dxa"/>
            <w:shd w:val="clear" w:color="auto" w:fill="auto"/>
          </w:tcPr>
          <w:p w:rsidR="001E20FD" w:rsidRPr="00E44B86" w:rsidRDefault="001E20FD" w:rsidP="00D962E4">
            <w:pPr>
              <w:tabs>
                <w:tab w:val="left" w:pos="426"/>
              </w:tabs>
              <w:rPr>
                <w:sz w:val="22"/>
                <w:szCs w:val="22"/>
              </w:rPr>
            </w:pPr>
            <w:r w:rsidRPr="00A43FF4">
              <w:rPr>
                <w:sz w:val="22"/>
                <w:szCs w:val="22"/>
              </w:rPr>
              <w:t>наличие</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40</w:t>
            </w:r>
          </w:p>
        </w:tc>
        <w:tc>
          <w:tcPr>
            <w:tcW w:w="5811" w:type="dxa"/>
            <w:shd w:val="clear" w:color="auto" w:fill="auto"/>
          </w:tcPr>
          <w:p w:rsidR="001E20FD" w:rsidRPr="002E4212" w:rsidRDefault="001E20FD" w:rsidP="00D962E4">
            <w:pPr>
              <w:tabs>
                <w:tab w:val="left" w:pos="426"/>
              </w:tabs>
              <w:spacing w:line="276" w:lineRule="auto"/>
              <w:ind w:right="-108"/>
              <w:rPr>
                <w:sz w:val="22"/>
                <w:szCs w:val="22"/>
              </w:rPr>
            </w:pPr>
            <w:r>
              <w:rPr>
                <w:sz w:val="22"/>
                <w:szCs w:val="22"/>
              </w:rPr>
              <w:t>Г</w:t>
            </w:r>
            <w:r w:rsidRPr="00A43FF4">
              <w:rPr>
                <w:sz w:val="22"/>
                <w:szCs w:val="22"/>
              </w:rPr>
              <w:t xml:space="preserve">идравлическая линия для подключения </w:t>
            </w:r>
            <w:proofErr w:type="spellStart"/>
            <w:r w:rsidRPr="00A43FF4">
              <w:rPr>
                <w:sz w:val="22"/>
                <w:szCs w:val="22"/>
              </w:rPr>
              <w:t>гидромолота</w:t>
            </w:r>
            <w:proofErr w:type="spellEnd"/>
          </w:p>
        </w:tc>
        <w:tc>
          <w:tcPr>
            <w:tcW w:w="4110" w:type="dxa"/>
            <w:shd w:val="clear" w:color="auto" w:fill="auto"/>
          </w:tcPr>
          <w:p w:rsidR="001E20FD" w:rsidRPr="00A43FF4" w:rsidRDefault="001E20FD" w:rsidP="00D962E4">
            <w:pPr>
              <w:tabs>
                <w:tab w:val="left" w:pos="426"/>
              </w:tabs>
              <w:rPr>
                <w:sz w:val="22"/>
                <w:szCs w:val="22"/>
              </w:rPr>
            </w:pPr>
            <w:r w:rsidRPr="00A43FF4">
              <w:rPr>
                <w:sz w:val="22"/>
                <w:szCs w:val="22"/>
              </w:rPr>
              <w:t>наличие</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41</w:t>
            </w:r>
          </w:p>
        </w:tc>
        <w:tc>
          <w:tcPr>
            <w:tcW w:w="5811" w:type="dxa"/>
            <w:shd w:val="clear" w:color="auto" w:fill="auto"/>
          </w:tcPr>
          <w:p w:rsidR="001E20FD" w:rsidRPr="002E4212" w:rsidRDefault="001E20FD" w:rsidP="00D962E4">
            <w:pPr>
              <w:tabs>
                <w:tab w:val="left" w:pos="426"/>
              </w:tabs>
              <w:spacing w:line="276" w:lineRule="auto"/>
              <w:ind w:right="-108"/>
              <w:rPr>
                <w:sz w:val="22"/>
                <w:szCs w:val="22"/>
              </w:rPr>
            </w:pPr>
            <w:proofErr w:type="spellStart"/>
            <w:r w:rsidRPr="00267B54">
              <w:rPr>
                <w:sz w:val="22"/>
                <w:szCs w:val="22"/>
              </w:rPr>
              <w:t>Гидромолот</w:t>
            </w:r>
            <w:proofErr w:type="spellEnd"/>
            <w:r w:rsidRPr="00267B54">
              <w:rPr>
                <w:sz w:val="22"/>
                <w:szCs w:val="22"/>
              </w:rPr>
              <w:t xml:space="preserve"> (Энергия удара – не менее 890 Дж, диаметр пики – не менее 68 мм)</w:t>
            </w:r>
          </w:p>
        </w:tc>
        <w:tc>
          <w:tcPr>
            <w:tcW w:w="4110" w:type="dxa"/>
            <w:shd w:val="clear" w:color="auto" w:fill="auto"/>
          </w:tcPr>
          <w:p w:rsidR="001E20FD" w:rsidRPr="00267B54" w:rsidRDefault="001E20FD" w:rsidP="00D962E4">
            <w:pPr>
              <w:tabs>
                <w:tab w:val="left" w:pos="426"/>
              </w:tabs>
              <w:rPr>
                <w:sz w:val="22"/>
                <w:szCs w:val="22"/>
              </w:rPr>
            </w:pPr>
            <w:r>
              <w:rPr>
                <w:sz w:val="22"/>
                <w:szCs w:val="22"/>
              </w:rPr>
              <w:t>наличие</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color w:val="000000"/>
                <w:sz w:val="22"/>
                <w:szCs w:val="22"/>
              </w:rPr>
            </w:pPr>
            <w:r>
              <w:rPr>
                <w:color w:val="000000"/>
                <w:sz w:val="22"/>
                <w:szCs w:val="22"/>
              </w:rPr>
              <w:t>42</w:t>
            </w:r>
          </w:p>
        </w:tc>
        <w:tc>
          <w:tcPr>
            <w:tcW w:w="5811" w:type="dxa"/>
            <w:shd w:val="clear" w:color="auto" w:fill="auto"/>
          </w:tcPr>
          <w:p w:rsidR="001E20FD" w:rsidRPr="002E4212" w:rsidRDefault="001E20FD" w:rsidP="00D962E4">
            <w:pPr>
              <w:tabs>
                <w:tab w:val="left" w:pos="426"/>
              </w:tabs>
              <w:spacing w:line="276" w:lineRule="auto"/>
              <w:ind w:right="-108"/>
              <w:rPr>
                <w:color w:val="000000"/>
                <w:sz w:val="22"/>
                <w:szCs w:val="22"/>
              </w:rPr>
            </w:pPr>
            <w:r w:rsidRPr="00267B54">
              <w:rPr>
                <w:color w:val="000000"/>
                <w:sz w:val="22"/>
                <w:szCs w:val="22"/>
              </w:rPr>
              <w:t>Устройство быстрой смены экскаваторного навесного оборудования</w:t>
            </w:r>
          </w:p>
        </w:tc>
        <w:tc>
          <w:tcPr>
            <w:tcW w:w="4110" w:type="dxa"/>
            <w:shd w:val="clear" w:color="auto" w:fill="auto"/>
          </w:tcPr>
          <w:p w:rsidR="001E20FD" w:rsidRPr="00267B54" w:rsidRDefault="001E20FD" w:rsidP="00D962E4">
            <w:pPr>
              <w:tabs>
                <w:tab w:val="left" w:pos="426"/>
              </w:tabs>
              <w:rPr>
                <w:color w:val="000000"/>
                <w:sz w:val="22"/>
                <w:szCs w:val="22"/>
              </w:rPr>
            </w:pPr>
            <w:r>
              <w:rPr>
                <w:color w:val="000000"/>
                <w:sz w:val="22"/>
                <w:szCs w:val="22"/>
              </w:rPr>
              <w:t>наличие</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color w:val="000000"/>
                <w:sz w:val="22"/>
                <w:szCs w:val="22"/>
              </w:rPr>
            </w:pPr>
            <w:r>
              <w:rPr>
                <w:color w:val="000000"/>
                <w:sz w:val="22"/>
                <w:szCs w:val="22"/>
              </w:rPr>
              <w:t>43</w:t>
            </w:r>
          </w:p>
        </w:tc>
        <w:tc>
          <w:tcPr>
            <w:tcW w:w="5811" w:type="dxa"/>
            <w:shd w:val="clear" w:color="auto" w:fill="auto"/>
          </w:tcPr>
          <w:p w:rsidR="001E20FD" w:rsidRPr="002E4212" w:rsidRDefault="001E20FD" w:rsidP="00D962E4">
            <w:pPr>
              <w:tabs>
                <w:tab w:val="left" w:pos="426"/>
              </w:tabs>
              <w:spacing w:line="276" w:lineRule="auto"/>
              <w:ind w:right="-108"/>
              <w:rPr>
                <w:color w:val="000000"/>
                <w:sz w:val="22"/>
                <w:szCs w:val="22"/>
              </w:rPr>
            </w:pPr>
            <w:r w:rsidRPr="00E84039">
              <w:rPr>
                <w:color w:val="000000"/>
                <w:sz w:val="22"/>
                <w:szCs w:val="22"/>
              </w:rPr>
              <w:t>Функция автоматического возврата фронтального ковша в рабочее положение</w:t>
            </w:r>
          </w:p>
        </w:tc>
        <w:tc>
          <w:tcPr>
            <w:tcW w:w="4110" w:type="dxa"/>
            <w:shd w:val="clear" w:color="auto" w:fill="auto"/>
          </w:tcPr>
          <w:p w:rsidR="001E20FD" w:rsidRPr="002E4212" w:rsidRDefault="001E20FD" w:rsidP="00D962E4">
            <w:pPr>
              <w:tabs>
                <w:tab w:val="left" w:pos="426"/>
              </w:tabs>
              <w:rPr>
                <w:color w:val="000000"/>
                <w:sz w:val="22"/>
                <w:szCs w:val="22"/>
              </w:rPr>
            </w:pPr>
            <w:r>
              <w:rPr>
                <w:color w:val="000000"/>
                <w:sz w:val="22"/>
                <w:szCs w:val="22"/>
              </w:rPr>
              <w:t>наличие</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color w:val="000000"/>
                <w:sz w:val="22"/>
                <w:szCs w:val="22"/>
              </w:rPr>
            </w:pPr>
            <w:r>
              <w:rPr>
                <w:color w:val="000000"/>
                <w:sz w:val="22"/>
                <w:szCs w:val="22"/>
              </w:rPr>
              <w:t>44</w:t>
            </w:r>
          </w:p>
        </w:tc>
        <w:tc>
          <w:tcPr>
            <w:tcW w:w="5811" w:type="dxa"/>
            <w:shd w:val="clear" w:color="auto" w:fill="auto"/>
          </w:tcPr>
          <w:p w:rsidR="001E20FD" w:rsidRPr="002E4212" w:rsidRDefault="001E20FD" w:rsidP="00D962E4">
            <w:pPr>
              <w:tabs>
                <w:tab w:val="left" w:pos="426"/>
              </w:tabs>
              <w:spacing w:line="276" w:lineRule="auto"/>
              <w:ind w:right="-108"/>
              <w:rPr>
                <w:color w:val="000000"/>
                <w:sz w:val="22"/>
                <w:szCs w:val="22"/>
              </w:rPr>
            </w:pPr>
            <w:r w:rsidRPr="00267B54">
              <w:rPr>
                <w:color w:val="000000"/>
                <w:sz w:val="22"/>
                <w:szCs w:val="22"/>
              </w:rPr>
              <w:t>Система компенсации колебаний фронтального ковша при движении по дороге</w:t>
            </w:r>
          </w:p>
        </w:tc>
        <w:tc>
          <w:tcPr>
            <w:tcW w:w="4110" w:type="dxa"/>
            <w:shd w:val="clear" w:color="auto" w:fill="auto"/>
          </w:tcPr>
          <w:p w:rsidR="001E20FD" w:rsidRPr="002E4212" w:rsidRDefault="001E20FD" w:rsidP="00D962E4">
            <w:pPr>
              <w:tabs>
                <w:tab w:val="left" w:pos="426"/>
              </w:tabs>
              <w:rPr>
                <w:sz w:val="22"/>
                <w:szCs w:val="22"/>
              </w:rPr>
            </w:pP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color w:val="000000"/>
                <w:sz w:val="22"/>
                <w:szCs w:val="22"/>
              </w:rPr>
            </w:pPr>
            <w:r>
              <w:rPr>
                <w:color w:val="000000"/>
                <w:sz w:val="22"/>
                <w:szCs w:val="22"/>
              </w:rPr>
              <w:t>45</w:t>
            </w:r>
          </w:p>
        </w:tc>
        <w:tc>
          <w:tcPr>
            <w:tcW w:w="5811" w:type="dxa"/>
            <w:shd w:val="clear" w:color="auto" w:fill="auto"/>
          </w:tcPr>
          <w:p w:rsidR="001E20FD" w:rsidRPr="002E4212" w:rsidRDefault="001E20FD" w:rsidP="00D962E4">
            <w:pPr>
              <w:tabs>
                <w:tab w:val="left" w:pos="426"/>
              </w:tabs>
              <w:spacing w:line="276" w:lineRule="auto"/>
              <w:ind w:right="-108"/>
              <w:rPr>
                <w:color w:val="000000"/>
                <w:sz w:val="22"/>
                <w:szCs w:val="22"/>
              </w:rPr>
            </w:pPr>
            <w:r w:rsidRPr="00267B54">
              <w:rPr>
                <w:color w:val="000000"/>
                <w:sz w:val="22"/>
                <w:szCs w:val="22"/>
              </w:rPr>
              <w:t>Кондиционер в кабине</w:t>
            </w:r>
            <w:r>
              <w:rPr>
                <w:color w:val="000000"/>
                <w:sz w:val="22"/>
                <w:szCs w:val="22"/>
              </w:rPr>
              <w:t xml:space="preserve"> оператора</w:t>
            </w:r>
          </w:p>
        </w:tc>
        <w:tc>
          <w:tcPr>
            <w:tcW w:w="4110" w:type="dxa"/>
            <w:shd w:val="clear" w:color="auto" w:fill="auto"/>
          </w:tcPr>
          <w:p w:rsidR="001E20FD" w:rsidRPr="002E4212" w:rsidRDefault="001E20FD" w:rsidP="00D962E4">
            <w:pPr>
              <w:tabs>
                <w:tab w:val="left" w:pos="426"/>
              </w:tabs>
              <w:rPr>
                <w:color w:val="000000"/>
                <w:sz w:val="22"/>
                <w:szCs w:val="22"/>
              </w:rPr>
            </w:pPr>
            <w:r>
              <w:rPr>
                <w:color w:val="000000"/>
                <w:sz w:val="22"/>
                <w:szCs w:val="22"/>
              </w:rPr>
              <w:t>наличие</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46</w:t>
            </w:r>
          </w:p>
        </w:tc>
        <w:tc>
          <w:tcPr>
            <w:tcW w:w="5811" w:type="dxa"/>
            <w:shd w:val="clear" w:color="auto" w:fill="auto"/>
          </w:tcPr>
          <w:p w:rsidR="001E20FD" w:rsidRPr="002E4212" w:rsidRDefault="001E20FD" w:rsidP="00D962E4">
            <w:pPr>
              <w:tabs>
                <w:tab w:val="left" w:pos="426"/>
              </w:tabs>
              <w:spacing w:line="276" w:lineRule="auto"/>
              <w:ind w:right="-108"/>
              <w:rPr>
                <w:color w:val="000000"/>
                <w:sz w:val="22"/>
                <w:szCs w:val="22"/>
              </w:rPr>
            </w:pPr>
            <w:r w:rsidRPr="00267B54">
              <w:rPr>
                <w:color w:val="000000"/>
                <w:sz w:val="22"/>
                <w:szCs w:val="22"/>
              </w:rPr>
              <w:t>Функция автоматической блокировки гидротрансформатора КПП</w:t>
            </w:r>
          </w:p>
        </w:tc>
        <w:tc>
          <w:tcPr>
            <w:tcW w:w="4110" w:type="dxa"/>
            <w:shd w:val="clear" w:color="auto" w:fill="auto"/>
          </w:tcPr>
          <w:p w:rsidR="001E20FD" w:rsidRPr="002E4212" w:rsidRDefault="001E20FD" w:rsidP="00D962E4">
            <w:pPr>
              <w:tabs>
                <w:tab w:val="left" w:pos="426"/>
              </w:tabs>
              <w:rPr>
                <w:color w:val="000000"/>
                <w:sz w:val="22"/>
                <w:szCs w:val="22"/>
              </w:rPr>
            </w:pPr>
            <w:r>
              <w:rPr>
                <w:color w:val="000000"/>
                <w:sz w:val="22"/>
                <w:szCs w:val="22"/>
              </w:rPr>
              <w:t>наличие</w:t>
            </w:r>
          </w:p>
        </w:tc>
      </w:tr>
      <w:tr w:rsidR="001E20FD" w:rsidRPr="002E4212" w:rsidTr="00D962E4">
        <w:tc>
          <w:tcPr>
            <w:tcW w:w="426" w:type="dxa"/>
            <w:shd w:val="clear" w:color="auto" w:fill="auto"/>
          </w:tcPr>
          <w:p w:rsidR="001E20FD" w:rsidRPr="002E4212" w:rsidRDefault="001E20FD" w:rsidP="00D962E4">
            <w:pPr>
              <w:tabs>
                <w:tab w:val="left" w:pos="318"/>
              </w:tabs>
              <w:spacing w:line="276" w:lineRule="auto"/>
              <w:ind w:left="-108" w:right="-142"/>
              <w:jc w:val="center"/>
              <w:rPr>
                <w:sz w:val="22"/>
                <w:szCs w:val="22"/>
              </w:rPr>
            </w:pPr>
            <w:r>
              <w:rPr>
                <w:sz w:val="22"/>
                <w:szCs w:val="22"/>
              </w:rPr>
              <w:t>47</w:t>
            </w:r>
          </w:p>
        </w:tc>
        <w:tc>
          <w:tcPr>
            <w:tcW w:w="5811" w:type="dxa"/>
            <w:shd w:val="clear" w:color="auto" w:fill="auto"/>
          </w:tcPr>
          <w:p w:rsidR="001E20FD" w:rsidRPr="002E4212" w:rsidRDefault="001E20FD" w:rsidP="00D962E4">
            <w:pPr>
              <w:tabs>
                <w:tab w:val="left" w:pos="426"/>
              </w:tabs>
              <w:spacing w:line="276" w:lineRule="auto"/>
              <w:ind w:right="-108"/>
              <w:rPr>
                <w:color w:val="000000"/>
                <w:sz w:val="22"/>
                <w:szCs w:val="22"/>
              </w:rPr>
            </w:pPr>
            <w:r>
              <w:rPr>
                <w:color w:val="000000"/>
                <w:sz w:val="22"/>
                <w:szCs w:val="22"/>
              </w:rPr>
              <w:t>Ф</w:t>
            </w:r>
            <w:r w:rsidRPr="00267B54">
              <w:rPr>
                <w:color w:val="000000"/>
                <w:sz w:val="22"/>
                <w:szCs w:val="22"/>
              </w:rPr>
              <w:t>рикцион</w:t>
            </w:r>
            <w:r>
              <w:rPr>
                <w:color w:val="000000"/>
                <w:sz w:val="22"/>
                <w:szCs w:val="22"/>
              </w:rPr>
              <w:t>ы</w:t>
            </w:r>
            <w:r w:rsidRPr="00267B54">
              <w:rPr>
                <w:color w:val="000000"/>
                <w:sz w:val="22"/>
                <w:szCs w:val="22"/>
              </w:rPr>
              <w:t xml:space="preserve"> повышенного трения заднего моста</w:t>
            </w:r>
          </w:p>
        </w:tc>
        <w:tc>
          <w:tcPr>
            <w:tcW w:w="4110" w:type="dxa"/>
            <w:shd w:val="clear" w:color="auto" w:fill="auto"/>
          </w:tcPr>
          <w:p w:rsidR="001E20FD" w:rsidRPr="002E4212" w:rsidRDefault="001E20FD" w:rsidP="00D962E4">
            <w:pPr>
              <w:tabs>
                <w:tab w:val="left" w:pos="426"/>
              </w:tabs>
              <w:rPr>
                <w:sz w:val="22"/>
                <w:szCs w:val="22"/>
              </w:rPr>
            </w:pPr>
            <w:r>
              <w:rPr>
                <w:sz w:val="22"/>
                <w:szCs w:val="22"/>
              </w:rPr>
              <w:t>наличие</w:t>
            </w:r>
          </w:p>
        </w:tc>
      </w:tr>
      <w:tr w:rsidR="001E20FD" w:rsidRPr="002E4212" w:rsidTr="00D962E4">
        <w:tc>
          <w:tcPr>
            <w:tcW w:w="426" w:type="dxa"/>
            <w:shd w:val="clear" w:color="auto" w:fill="auto"/>
          </w:tcPr>
          <w:p w:rsidR="001E20FD" w:rsidRPr="002E4212" w:rsidRDefault="001E20FD" w:rsidP="00D962E4">
            <w:pPr>
              <w:tabs>
                <w:tab w:val="left" w:pos="318"/>
              </w:tabs>
              <w:ind w:left="-108" w:right="-142"/>
              <w:jc w:val="center"/>
              <w:rPr>
                <w:sz w:val="22"/>
                <w:szCs w:val="22"/>
              </w:rPr>
            </w:pPr>
            <w:r>
              <w:rPr>
                <w:sz w:val="22"/>
                <w:szCs w:val="22"/>
              </w:rPr>
              <w:t>48</w:t>
            </w:r>
          </w:p>
        </w:tc>
        <w:tc>
          <w:tcPr>
            <w:tcW w:w="5811" w:type="dxa"/>
            <w:shd w:val="clear" w:color="auto" w:fill="auto"/>
            <w:vAlign w:val="center"/>
          </w:tcPr>
          <w:p w:rsidR="001E20FD" w:rsidRPr="002E4212" w:rsidRDefault="001E20FD" w:rsidP="00D962E4">
            <w:pPr>
              <w:tabs>
                <w:tab w:val="left" w:pos="426"/>
              </w:tabs>
              <w:ind w:right="-108"/>
              <w:rPr>
                <w:sz w:val="22"/>
                <w:szCs w:val="22"/>
              </w:rPr>
            </w:pPr>
            <w:r w:rsidRPr="00267B54">
              <w:rPr>
                <w:sz w:val="22"/>
                <w:szCs w:val="22"/>
              </w:rPr>
              <w:t>Система мониторинга с модулем GPS/</w:t>
            </w:r>
            <w:proofErr w:type="spellStart"/>
            <w:r w:rsidRPr="00267B54">
              <w:rPr>
                <w:sz w:val="22"/>
                <w:szCs w:val="22"/>
              </w:rPr>
              <w:t>Глонас</w:t>
            </w:r>
            <w:proofErr w:type="spellEnd"/>
            <w:r w:rsidRPr="00267B54">
              <w:rPr>
                <w:sz w:val="22"/>
                <w:szCs w:val="22"/>
              </w:rPr>
              <w:t xml:space="preserve"> и модулем передачи данных по сетям сотовой связи</w:t>
            </w:r>
            <w:r>
              <w:rPr>
                <w:sz w:val="22"/>
                <w:szCs w:val="22"/>
              </w:rPr>
              <w:t>,</w:t>
            </w:r>
            <w:r w:rsidRPr="00267B54">
              <w:rPr>
                <w:sz w:val="22"/>
                <w:szCs w:val="22"/>
              </w:rPr>
              <w:t xml:space="preserve"> позволяющая получать следующие сведения: местоположение машины, остаток топлива в баке, заряд АКБ, точный контроль </w:t>
            </w:r>
            <w:proofErr w:type="spellStart"/>
            <w:r w:rsidRPr="00267B54">
              <w:rPr>
                <w:sz w:val="22"/>
                <w:szCs w:val="22"/>
              </w:rPr>
              <w:t>моточасов</w:t>
            </w:r>
            <w:proofErr w:type="spellEnd"/>
            <w:r w:rsidRPr="00267B54">
              <w:rPr>
                <w:sz w:val="22"/>
                <w:szCs w:val="22"/>
              </w:rPr>
              <w:t>, уведомления о состоянии узлов и агрегатов машины, заряд автономного аккумулятора блока мониторинга. Включая бесплатное обслуживание на срок не менее 5 (пять) лет</w:t>
            </w:r>
          </w:p>
        </w:tc>
        <w:tc>
          <w:tcPr>
            <w:tcW w:w="4110" w:type="dxa"/>
            <w:shd w:val="clear" w:color="auto" w:fill="auto"/>
          </w:tcPr>
          <w:p w:rsidR="001E20FD" w:rsidRPr="002E4212" w:rsidRDefault="001E20FD" w:rsidP="00D962E4">
            <w:pPr>
              <w:tabs>
                <w:tab w:val="left" w:pos="426"/>
              </w:tabs>
              <w:rPr>
                <w:sz w:val="22"/>
                <w:szCs w:val="22"/>
              </w:rPr>
            </w:pPr>
            <w:r>
              <w:rPr>
                <w:sz w:val="22"/>
                <w:szCs w:val="22"/>
              </w:rPr>
              <w:t>наличие</w:t>
            </w:r>
          </w:p>
        </w:tc>
      </w:tr>
    </w:tbl>
    <w:p w:rsidR="001E20FD" w:rsidRPr="002E4212" w:rsidRDefault="001E20FD" w:rsidP="001E20FD">
      <w:pPr>
        <w:tabs>
          <w:tab w:val="left" w:pos="426"/>
        </w:tabs>
        <w:jc w:val="center"/>
        <w:rPr>
          <w:b/>
          <w:sz w:val="22"/>
          <w:szCs w:val="22"/>
        </w:rPr>
      </w:pPr>
      <w:r w:rsidRPr="002E4212">
        <w:rPr>
          <w:b/>
          <w:sz w:val="22"/>
          <w:szCs w:val="22"/>
        </w:rPr>
        <w:t>3. Качество и гарантийные обязательства:</w:t>
      </w:r>
    </w:p>
    <w:p w:rsidR="001E20FD" w:rsidRPr="002E4212" w:rsidRDefault="001E20FD" w:rsidP="001E20FD">
      <w:pPr>
        <w:tabs>
          <w:tab w:val="left" w:pos="426"/>
        </w:tabs>
        <w:jc w:val="both"/>
        <w:rPr>
          <w:sz w:val="22"/>
          <w:szCs w:val="22"/>
        </w:rPr>
      </w:pPr>
      <w:r w:rsidRPr="002E4212">
        <w:rPr>
          <w:sz w:val="22"/>
          <w:szCs w:val="22"/>
        </w:rPr>
        <w:lastRenderedPageBreak/>
        <w:t xml:space="preserve">3.1. Срок гарантии качества на товар и его комплектующие составляет не менее </w:t>
      </w:r>
      <w:r w:rsidRPr="00267B54">
        <w:rPr>
          <w:sz w:val="22"/>
          <w:szCs w:val="22"/>
        </w:rPr>
        <w:t xml:space="preserve">36 (тридцати шести) месяцев с момента поставки продукции без ограничения по наработке. </w:t>
      </w:r>
      <w:r>
        <w:rPr>
          <w:sz w:val="22"/>
          <w:szCs w:val="22"/>
        </w:rPr>
        <w:t>Г</w:t>
      </w:r>
      <w:r w:rsidRPr="003A6856">
        <w:rPr>
          <w:sz w:val="22"/>
          <w:szCs w:val="22"/>
        </w:rPr>
        <w:t>арантийные обязательства завода изготовителя</w:t>
      </w:r>
      <w:r>
        <w:rPr>
          <w:sz w:val="22"/>
          <w:szCs w:val="22"/>
        </w:rPr>
        <w:t xml:space="preserve"> данного транспортного средства</w:t>
      </w:r>
      <w:r w:rsidRPr="003A6856">
        <w:t xml:space="preserve"> </w:t>
      </w:r>
      <w:r w:rsidRPr="003A6856">
        <w:rPr>
          <w:sz w:val="22"/>
          <w:szCs w:val="22"/>
        </w:rPr>
        <w:t xml:space="preserve">должны </w:t>
      </w:r>
      <w:r>
        <w:rPr>
          <w:sz w:val="22"/>
          <w:szCs w:val="22"/>
        </w:rPr>
        <w:t xml:space="preserve">распространяться на </w:t>
      </w:r>
      <w:r w:rsidRPr="003A6856">
        <w:rPr>
          <w:sz w:val="22"/>
          <w:szCs w:val="22"/>
        </w:rPr>
        <w:t>шасси, двигатель внутреннего сгорания и трансмиссию транспортного средства</w:t>
      </w:r>
      <w:r>
        <w:rPr>
          <w:sz w:val="22"/>
          <w:szCs w:val="22"/>
        </w:rPr>
        <w:t>.</w:t>
      </w:r>
      <w:r w:rsidRPr="003A6856">
        <w:rPr>
          <w:sz w:val="22"/>
          <w:szCs w:val="22"/>
        </w:rPr>
        <w:t xml:space="preserve"> </w:t>
      </w:r>
    </w:p>
    <w:p w:rsidR="001E20FD" w:rsidRPr="002E4212" w:rsidRDefault="001E20FD" w:rsidP="001E20FD">
      <w:pPr>
        <w:tabs>
          <w:tab w:val="left" w:pos="426"/>
        </w:tabs>
        <w:jc w:val="both"/>
        <w:rPr>
          <w:sz w:val="22"/>
          <w:szCs w:val="22"/>
        </w:rPr>
      </w:pPr>
      <w:r w:rsidRPr="002E4212">
        <w:rPr>
          <w:sz w:val="22"/>
          <w:szCs w:val="22"/>
        </w:rPr>
        <w:t xml:space="preserve">3.2. </w:t>
      </w:r>
      <w:r w:rsidRPr="0089168E">
        <w:rPr>
          <w:sz w:val="22"/>
          <w:szCs w:val="22"/>
        </w:rPr>
        <w:t>Гарантийное, техническое и сервисное обслуживание товара, в том числе и гарантийное, техническое и сервисное обслуживание дополнительного оборудования установленного на товар, должно производиться на территории Заказчика</w:t>
      </w:r>
      <w:r>
        <w:rPr>
          <w:sz w:val="22"/>
          <w:szCs w:val="22"/>
        </w:rPr>
        <w:t xml:space="preserve">. Поставщик должен располагать мобильной сервисной службой и складом запасных частей на территории города Нижний Тагил. В случае возникновения неисправности, время прибытия </w:t>
      </w:r>
      <w:r w:rsidRPr="00174232">
        <w:rPr>
          <w:sz w:val="22"/>
          <w:szCs w:val="22"/>
        </w:rPr>
        <w:t>сервисн</w:t>
      </w:r>
      <w:r>
        <w:rPr>
          <w:sz w:val="22"/>
          <w:szCs w:val="22"/>
        </w:rPr>
        <w:t>ой службы поставщика не должно превышать 8 (восемь) часов.</w:t>
      </w:r>
    </w:p>
    <w:p w:rsidR="001E20FD" w:rsidRPr="002E4212" w:rsidRDefault="001E20FD" w:rsidP="001E20FD">
      <w:pPr>
        <w:tabs>
          <w:tab w:val="left" w:pos="426"/>
        </w:tabs>
        <w:jc w:val="both"/>
        <w:rPr>
          <w:sz w:val="22"/>
          <w:szCs w:val="22"/>
        </w:rPr>
      </w:pPr>
      <w:r w:rsidRPr="002E4212">
        <w:rPr>
          <w:sz w:val="22"/>
          <w:szCs w:val="22"/>
        </w:rPr>
        <w:t>В случае выявления недостатков поставленного товара в период действия гарантийного срока эксплуатации товара, Поставщик за свой счет устраняет возникшие недостатки или осуществляет замену товара на новый товар.</w:t>
      </w:r>
    </w:p>
    <w:p w:rsidR="001E20FD" w:rsidRPr="002E4212" w:rsidRDefault="001E20FD" w:rsidP="001E20FD">
      <w:pPr>
        <w:tabs>
          <w:tab w:val="left" w:pos="426"/>
        </w:tabs>
        <w:jc w:val="both"/>
        <w:rPr>
          <w:sz w:val="22"/>
          <w:szCs w:val="22"/>
        </w:rPr>
      </w:pPr>
      <w:r w:rsidRPr="002E4212">
        <w:rPr>
          <w:sz w:val="22"/>
          <w:szCs w:val="22"/>
        </w:rPr>
        <w:t>3.3. Товар должен бы</w:t>
      </w:r>
      <w:r>
        <w:rPr>
          <w:sz w:val="22"/>
          <w:szCs w:val="22"/>
        </w:rPr>
        <w:t>ть новым, технически исправным</w:t>
      </w:r>
      <w:r w:rsidRPr="002E4212">
        <w:rPr>
          <w:sz w:val="22"/>
          <w:szCs w:val="22"/>
        </w:rPr>
        <w:t>, не быть ранее в эксплуатации, в консервации, восстановленным, после ремонта, не являться выставочным образцом, не должен иметь дефектов, связанных с конструкцией, либо проявляющихся в результате действия или упущения Производителя и/или упущения Поставщика, при соблюдении Заказчиком правил эксплуатации поставляемого товара;</w:t>
      </w:r>
    </w:p>
    <w:p w:rsidR="001E20FD" w:rsidRPr="002E4212" w:rsidRDefault="001E20FD" w:rsidP="001E20FD">
      <w:pPr>
        <w:tabs>
          <w:tab w:val="left" w:pos="426"/>
        </w:tabs>
        <w:jc w:val="both"/>
        <w:rPr>
          <w:sz w:val="22"/>
          <w:szCs w:val="22"/>
        </w:rPr>
      </w:pPr>
      <w:r w:rsidRPr="002E4212">
        <w:rPr>
          <w:sz w:val="22"/>
          <w:szCs w:val="22"/>
        </w:rPr>
        <w:t>товар должен быть изготовлен не ранее 20</w:t>
      </w:r>
      <w:r>
        <w:rPr>
          <w:sz w:val="22"/>
          <w:szCs w:val="22"/>
        </w:rPr>
        <w:t>21</w:t>
      </w:r>
      <w:r w:rsidRPr="002E4212">
        <w:rPr>
          <w:sz w:val="22"/>
          <w:szCs w:val="22"/>
        </w:rPr>
        <w:t xml:space="preserve"> года, с заводскими номерами, не иметь следов коррозии и повреждений (царапин, вмятин и т.д.), без эксплуатационно</w:t>
      </w:r>
      <w:r>
        <w:rPr>
          <w:sz w:val="22"/>
          <w:szCs w:val="22"/>
        </w:rPr>
        <w:t>й</w:t>
      </w:r>
      <w:r w:rsidRPr="002E4212">
        <w:rPr>
          <w:sz w:val="22"/>
          <w:szCs w:val="22"/>
        </w:rPr>
        <w:t xml:space="preserve"> </w:t>
      </w:r>
      <w:r w:rsidRPr="00E84039">
        <w:rPr>
          <w:sz w:val="22"/>
          <w:szCs w:val="22"/>
        </w:rPr>
        <w:t>наработки</w:t>
      </w:r>
      <w:r>
        <w:rPr>
          <w:sz w:val="22"/>
          <w:szCs w:val="22"/>
        </w:rPr>
        <w:t xml:space="preserve">. На момент передачи товара время </w:t>
      </w:r>
      <w:r w:rsidRPr="00E96387">
        <w:rPr>
          <w:sz w:val="22"/>
          <w:szCs w:val="22"/>
        </w:rPr>
        <w:t>эксплуатационной наработки</w:t>
      </w:r>
      <w:r>
        <w:rPr>
          <w:sz w:val="22"/>
          <w:szCs w:val="22"/>
        </w:rPr>
        <w:t xml:space="preserve"> не должно превышать 4 часа.</w:t>
      </w:r>
    </w:p>
    <w:p w:rsidR="001E20FD" w:rsidRPr="002E4212" w:rsidRDefault="001E20FD" w:rsidP="001E20FD">
      <w:pPr>
        <w:tabs>
          <w:tab w:val="left" w:pos="426"/>
        </w:tabs>
        <w:jc w:val="both"/>
        <w:rPr>
          <w:sz w:val="22"/>
          <w:szCs w:val="22"/>
        </w:rPr>
      </w:pPr>
      <w:proofErr w:type="gramStart"/>
      <w:r w:rsidRPr="002E4212">
        <w:rPr>
          <w:sz w:val="22"/>
          <w:szCs w:val="22"/>
        </w:rPr>
        <w:t>к</w:t>
      </w:r>
      <w:proofErr w:type="gramEnd"/>
      <w:r w:rsidRPr="002E4212">
        <w:rPr>
          <w:sz w:val="22"/>
          <w:szCs w:val="22"/>
        </w:rPr>
        <w:t>онсервационное покрытие должно быть снято, наружные поверхности кузова, оперения, хромированные поверхности, стекла кузова транспортного средства должны быть чистыми, не иметь наружных повреждений;</w:t>
      </w:r>
    </w:p>
    <w:p w:rsidR="001E20FD" w:rsidRPr="002E4212" w:rsidRDefault="001E20FD" w:rsidP="001E20FD">
      <w:pPr>
        <w:tabs>
          <w:tab w:val="left" w:pos="426"/>
        </w:tabs>
        <w:jc w:val="both"/>
        <w:rPr>
          <w:sz w:val="22"/>
          <w:szCs w:val="22"/>
        </w:rPr>
      </w:pPr>
      <w:r w:rsidRPr="002E4212">
        <w:rPr>
          <w:sz w:val="22"/>
          <w:szCs w:val="22"/>
        </w:rPr>
        <w:t>двигатель</w:t>
      </w:r>
      <w:r>
        <w:rPr>
          <w:sz w:val="22"/>
          <w:szCs w:val="22"/>
        </w:rPr>
        <w:t xml:space="preserve"> и</w:t>
      </w:r>
      <w:r w:rsidRPr="002E4212">
        <w:rPr>
          <w:sz w:val="22"/>
          <w:szCs w:val="22"/>
        </w:rPr>
        <w:t xml:space="preserve"> мото</w:t>
      </w:r>
      <w:r>
        <w:rPr>
          <w:sz w:val="22"/>
          <w:szCs w:val="22"/>
        </w:rPr>
        <w:t xml:space="preserve">рный отсек </w:t>
      </w:r>
      <w:r w:rsidRPr="002E4212">
        <w:rPr>
          <w:sz w:val="22"/>
          <w:szCs w:val="22"/>
        </w:rPr>
        <w:t>должны быть чистыми;</w:t>
      </w:r>
    </w:p>
    <w:p w:rsidR="001E20FD" w:rsidRPr="002E4212" w:rsidRDefault="001E20FD" w:rsidP="001E20FD">
      <w:pPr>
        <w:tabs>
          <w:tab w:val="left" w:pos="426"/>
        </w:tabs>
        <w:jc w:val="both"/>
        <w:rPr>
          <w:sz w:val="22"/>
          <w:szCs w:val="22"/>
        </w:rPr>
      </w:pPr>
      <w:r w:rsidRPr="002E4212">
        <w:rPr>
          <w:sz w:val="22"/>
          <w:szCs w:val="22"/>
        </w:rPr>
        <w:t>салон должен быть чистым, обивка салона, сидений, панель приборов, приборы не должны иметь механических повреждений;</w:t>
      </w:r>
    </w:p>
    <w:p w:rsidR="001E20FD" w:rsidRPr="002E4212" w:rsidRDefault="001E20FD" w:rsidP="001E20FD">
      <w:pPr>
        <w:tabs>
          <w:tab w:val="left" w:pos="426"/>
        </w:tabs>
        <w:jc w:val="both"/>
        <w:rPr>
          <w:sz w:val="22"/>
          <w:szCs w:val="22"/>
        </w:rPr>
      </w:pPr>
      <w:r w:rsidRPr="002E4212">
        <w:rPr>
          <w:sz w:val="22"/>
          <w:szCs w:val="22"/>
        </w:rPr>
        <w:t>двигатель, прогретый до рабочей температуры, должен устойчиво работать во всех режимах;</w:t>
      </w:r>
    </w:p>
    <w:p w:rsidR="001E20FD" w:rsidRPr="002E4212" w:rsidRDefault="001E20FD" w:rsidP="001E20FD">
      <w:pPr>
        <w:tabs>
          <w:tab w:val="left" w:pos="426"/>
        </w:tabs>
        <w:jc w:val="both"/>
        <w:rPr>
          <w:sz w:val="22"/>
          <w:szCs w:val="22"/>
        </w:rPr>
      </w:pPr>
      <w:r w:rsidRPr="002E4212">
        <w:rPr>
          <w:sz w:val="22"/>
          <w:szCs w:val="22"/>
        </w:rPr>
        <w:t>соединения и уплотнения системы смазки, охлаждения, питания и выпуска отработавших газов должны быть герметичны;</w:t>
      </w:r>
    </w:p>
    <w:p w:rsidR="001E20FD" w:rsidRPr="002E4212" w:rsidRDefault="001E20FD" w:rsidP="001E20FD">
      <w:pPr>
        <w:tabs>
          <w:tab w:val="left" w:pos="426"/>
        </w:tabs>
        <w:jc w:val="both"/>
        <w:rPr>
          <w:sz w:val="22"/>
          <w:szCs w:val="22"/>
        </w:rPr>
      </w:pPr>
      <w:r w:rsidRPr="002E4212">
        <w:rPr>
          <w:sz w:val="22"/>
          <w:szCs w:val="22"/>
        </w:rPr>
        <w:t>резьбовые соединения узлов трансмиссии должны иметь установленный заводом изготовителем момент затяжки и не требовать дополнительной подтяжки;</w:t>
      </w:r>
    </w:p>
    <w:p w:rsidR="001E20FD" w:rsidRDefault="001E20FD" w:rsidP="001E20FD">
      <w:pPr>
        <w:tabs>
          <w:tab w:val="left" w:pos="426"/>
        </w:tabs>
        <w:jc w:val="both"/>
        <w:rPr>
          <w:sz w:val="22"/>
          <w:szCs w:val="22"/>
        </w:rPr>
      </w:pPr>
      <w:r w:rsidRPr="002E4212">
        <w:rPr>
          <w:sz w:val="22"/>
          <w:szCs w:val="22"/>
        </w:rPr>
        <w:t>крепление всего оборудования должно быть выполнено способом, исключающим его переме</w:t>
      </w:r>
      <w:r>
        <w:rPr>
          <w:sz w:val="22"/>
          <w:szCs w:val="22"/>
        </w:rPr>
        <w:t>щение и создание помех оператору</w:t>
      </w:r>
      <w:r w:rsidRPr="002E4212">
        <w:rPr>
          <w:sz w:val="22"/>
          <w:szCs w:val="22"/>
        </w:rPr>
        <w:t xml:space="preserve"> во время движения или в нештатных аварийных ситуациях.</w:t>
      </w:r>
    </w:p>
    <w:p w:rsidR="001E20FD" w:rsidRPr="00865C5C" w:rsidRDefault="001E20FD" w:rsidP="001E20FD">
      <w:pPr>
        <w:tabs>
          <w:tab w:val="left" w:pos="426"/>
        </w:tabs>
        <w:jc w:val="both"/>
        <w:rPr>
          <w:sz w:val="22"/>
          <w:szCs w:val="22"/>
        </w:rPr>
      </w:pPr>
      <w:r w:rsidRPr="00865C5C">
        <w:rPr>
          <w:sz w:val="22"/>
          <w:szCs w:val="22"/>
        </w:rPr>
        <w:t xml:space="preserve">Поставщик на момент поставки транспортного средства должен предоставить полный пакет разрешительной документации для регистрации в органах </w:t>
      </w:r>
      <w:proofErr w:type="spellStart"/>
      <w:r>
        <w:rPr>
          <w:sz w:val="22"/>
          <w:szCs w:val="22"/>
        </w:rPr>
        <w:t>Гостехнадзора</w:t>
      </w:r>
      <w:proofErr w:type="spellEnd"/>
      <w:r w:rsidRPr="00865C5C">
        <w:rPr>
          <w:sz w:val="22"/>
          <w:szCs w:val="22"/>
        </w:rPr>
        <w:t xml:space="preserve">, в </w:t>
      </w:r>
      <w:proofErr w:type="spellStart"/>
      <w:r w:rsidRPr="00865C5C">
        <w:rPr>
          <w:sz w:val="22"/>
          <w:szCs w:val="22"/>
        </w:rPr>
        <w:t>т.ч</w:t>
      </w:r>
      <w:proofErr w:type="spellEnd"/>
      <w:r w:rsidRPr="00865C5C">
        <w:rPr>
          <w:sz w:val="22"/>
          <w:szCs w:val="22"/>
        </w:rPr>
        <w:t>.:</w:t>
      </w:r>
    </w:p>
    <w:p w:rsidR="001E20FD" w:rsidRPr="00865C5C" w:rsidRDefault="001E20FD" w:rsidP="001E20FD">
      <w:pPr>
        <w:tabs>
          <w:tab w:val="left" w:pos="426"/>
        </w:tabs>
        <w:jc w:val="both"/>
        <w:rPr>
          <w:sz w:val="22"/>
          <w:szCs w:val="22"/>
        </w:rPr>
      </w:pPr>
      <w:r w:rsidRPr="00865C5C">
        <w:rPr>
          <w:sz w:val="22"/>
          <w:szCs w:val="22"/>
        </w:rPr>
        <w:t xml:space="preserve">-паспорт </w:t>
      </w:r>
      <w:r>
        <w:rPr>
          <w:sz w:val="22"/>
          <w:szCs w:val="22"/>
        </w:rPr>
        <w:t xml:space="preserve">самоходной машины (оригинал) </w:t>
      </w:r>
      <w:r w:rsidRPr="00865C5C">
        <w:rPr>
          <w:sz w:val="22"/>
          <w:szCs w:val="22"/>
        </w:rPr>
        <w:t>– 1 экз.;</w:t>
      </w:r>
    </w:p>
    <w:p w:rsidR="001E20FD" w:rsidRPr="00865C5C" w:rsidRDefault="001E20FD" w:rsidP="001E20FD">
      <w:pPr>
        <w:tabs>
          <w:tab w:val="left" w:pos="426"/>
        </w:tabs>
        <w:jc w:val="both"/>
        <w:rPr>
          <w:sz w:val="22"/>
          <w:szCs w:val="22"/>
        </w:rPr>
      </w:pPr>
      <w:r w:rsidRPr="00865C5C">
        <w:rPr>
          <w:sz w:val="22"/>
          <w:szCs w:val="22"/>
        </w:rPr>
        <w:t>-</w:t>
      </w:r>
      <w:r w:rsidRPr="00012CD8">
        <w:rPr>
          <w:sz w:val="22"/>
          <w:szCs w:val="22"/>
        </w:rPr>
        <w:t>руководство оператора</w:t>
      </w:r>
      <w:r w:rsidRPr="00865C5C">
        <w:rPr>
          <w:sz w:val="22"/>
          <w:szCs w:val="22"/>
        </w:rPr>
        <w:t xml:space="preserve"> на русском языке;</w:t>
      </w:r>
    </w:p>
    <w:p w:rsidR="001E20FD" w:rsidRPr="00865C5C" w:rsidRDefault="001E20FD" w:rsidP="001E20FD">
      <w:pPr>
        <w:tabs>
          <w:tab w:val="left" w:pos="426"/>
        </w:tabs>
        <w:jc w:val="both"/>
        <w:rPr>
          <w:sz w:val="22"/>
          <w:szCs w:val="22"/>
        </w:rPr>
      </w:pPr>
      <w:r w:rsidRPr="00865C5C">
        <w:rPr>
          <w:sz w:val="22"/>
          <w:szCs w:val="22"/>
        </w:rPr>
        <w:t xml:space="preserve">-сервисную книжку с гарантийным талоном, с отметкой о проведении предпродажной подготовки – 1 </w:t>
      </w:r>
      <w:proofErr w:type="spellStart"/>
      <w:proofErr w:type="gramStart"/>
      <w:r w:rsidRPr="00865C5C">
        <w:rPr>
          <w:sz w:val="22"/>
          <w:szCs w:val="22"/>
        </w:rPr>
        <w:t>экз</w:t>
      </w:r>
      <w:proofErr w:type="spellEnd"/>
      <w:proofErr w:type="gramEnd"/>
      <w:r w:rsidRPr="00865C5C">
        <w:rPr>
          <w:sz w:val="22"/>
          <w:szCs w:val="22"/>
        </w:rPr>
        <w:t>;</w:t>
      </w:r>
    </w:p>
    <w:p w:rsidR="001E20FD" w:rsidRPr="00865C5C" w:rsidRDefault="001E20FD" w:rsidP="001E20FD">
      <w:pPr>
        <w:tabs>
          <w:tab w:val="left" w:pos="426"/>
        </w:tabs>
        <w:jc w:val="both"/>
        <w:rPr>
          <w:sz w:val="22"/>
          <w:szCs w:val="22"/>
        </w:rPr>
      </w:pPr>
      <w:r w:rsidRPr="00865C5C">
        <w:rPr>
          <w:sz w:val="22"/>
          <w:szCs w:val="22"/>
        </w:rPr>
        <w:t>-ключи зажигания в количестве не менее 2 шт.;</w:t>
      </w:r>
    </w:p>
    <w:p w:rsidR="001E20FD" w:rsidRPr="00865C5C" w:rsidRDefault="001E20FD" w:rsidP="001E20FD">
      <w:pPr>
        <w:tabs>
          <w:tab w:val="left" w:pos="426"/>
        </w:tabs>
        <w:jc w:val="both"/>
        <w:rPr>
          <w:sz w:val="22"/>
          <w:szCs w:val="22"/>
        </w:rPr>
      </w:pPr>
      <w:r w:rsidRPr="00865C5C">
        <w:rPr>
          <w:sz w:val="22"/>
          <w:szCs w:val="22"/>
        </w:rPr>
        <w:t>-акты приема передачи в 2-х экз.;</w:t>
      </w:r>
    </w:p>
    <w:p w:rsidR="001E20FD" w:rsidRPr="00865C5C" w:rsidRDefault="001E20FD" w:rsidP="001E20FD">
      <w:pPr>
        <w:tabs>
          <w:tab w:val="left" w:pos="426"/>
        </w:tabs>
        <w:jc w:val="both"/>
        <w:rPr>
          <w:sz w:val="22"/>
          <w:szCs w:val="22"/>
        </w:rPr>
      </w:pPr>
      <w:r w:rsidRPr="00865C5C">
        <w:rPr>
          <w:sz w:val="22"/>
          <w:szCs w:val="22"/>
        </w:rPr>
        <w:t>-информацию об адресах и телефонах уполномоченных заводом-изготовителем станций технического обслуживания официально авторизованных дилеров, осуществляющих техническое обслуживание, гарантийный ремонт, расположенных на территории  Российской Федерации  (информационное письмо);</w:t>
      </w:r>
    </w:p>
    <w:p w:rsidR="001E20FD" w:rsidRDefault="001E20FD" w:rsidP="001E20FD">
      <w:pPr>
        <w:tabs>
          <w:tab w:val="left" w:pos="426"/>
        </w:tabs>
        <w:jc w:val="both"/>
        <w:rPr>
          <w:sz w:val="22"/>
          <w:szCs w:val="22"/>
        </w:rPr>
      </w:pPr>
      <w:r w:rsidRPr="00865C5C">
        <w:rPr>
          <w:sz w:val="22"/>
          <w:szCs w:val="22"/>
        </w:rPr>
        <w:t>-прочие документы, необходимые и достаточные для осуществления купли-продажи данного товара.</w:t>
      </w:r>
    </w:p>
    <w:p w:rsidR="001E20FD" w:rsidRPr="002E4212" w:rsidRDefault="001E20FD" w:rsidP="001E20FD">
      <w:pPr>
        <w:tabs>
          <w:tab w:val="left" w:pos="426"/>
        </w:tabs>
        <w:jc w:val="both"/>
        <w:rPr>
          <w:sz w:val="22"/>
          <w:szCs w:val="22"/>
        </w:rPr>
      </w:pPr>
      <w:r w:rsidRPr="00012CD8">
        <w:rPr>
          <w:sz w:val="22"/>
          <w:szCs w:val="22"/>
        </w:rPr>
        <w:t xml:space="preserve">Поставщик в момент передачи экскаватора-погрузчика </w:t>
      </w:r>
      <w:r>
        <w:rPr>
          <w:sz w:val="22"/>
          <w:szCs w:val="22"/>
        </w:rPr>
        <w:t>должен провести т</w:t>
      </w:r>
      <w:r w:rsidRPr="00012CD8">
        <w:rPr>
          <w:sz w:val="22"/>
          <w:szCs w:val="22"/>
        </w:rPr>
        <w:t>естирование (испытание) в присутствие представи</w:t>
      </w:r>
      <w:r>
        <w:rPr>
          <w:sz w:val="22"/>
          <w:szCs w:val="22"/>
        </w:rPr>
        <w:t>теля Заказчика</w:t>
      </w:r>
      <w:r w:rsidRPr="00012CD8">
        <w:rPr>
          <w:sz w:val="22"/>
          <w:szCs w:val="22"/>
        </w:rPr>
        <w:t>.</w:t>
      </w:r>
    </w:p>
    <w:p w:rsidR="001E20FD" w:rsidRPr="002E4212" w:rsidRDefault="001E20FD" w:rsidP="001E20FD">
      <w:pPr>
        <w:tabs>
          <w:tab w:val="left" w:pos="426"/>
        </w:tabs>
        <w:jc w:val="center"/>
        <w:rPr>
          <w:b/>
          <w:sz w:val="22"/>
          <w:szCs w:val="22"/>
        </w:rPr>
      </w:pPr>
      <w:r w:rsidRPr="002E4212">
        <w:rPr>
          <w:b/>
          <w:sz w:val="22"/>
          <w:szCs w:val="22"/>
        </w:rPr>
        <w:t>4. Требования к качеству и безопасности товара</w:t>
      </w:r>
    </w:p>
    <w:p w:rsidR="001E20FD" w:rsidRPr="00E84039" w:rsidRDefault="001E20FD" w:rsidP="001E20FD">
      <w:pPr>
        <w:tabs>
          <w:tab w:val="left" w:pos="426"/>
        </w:tabs>
        <w:jc w:val="both"/>
        <w:rPr>
          <w:sz w:val="22"/>
          <w:szCs w:val="22"/>
        </w:rPr>
      </w:pPr>
      <w:r w:rsidRPr="00E84039">
        <w:rPr>
          <w:sz w:val="22"/>
          <w:szCs w:val="22"/>
        </w:rPr>
        <w:t>4.1. Поставляемый товар должен соответствовать требованиям безопасности в соответствии с требованиями Технического регламента Таможенного союза (</w:t>
      </w:r>
      <w:proofErr w:type="gramStart"/>
      <w:r w:rsidRPr="00E84039">
        <w:rPr>
          <w:sz w:val="22"/>
          <w:szCs w:val="22"/>
        </w:rPr>
        <w:t>ТР</w:t>
      </w:r>
      <w:proofErr w:type="gramEnd"/>
      <w:r w:rsidRPr="00E84039">
        <w:rPr>
          <w:sz w:val="22"/>
          <w:szCs w:val="22"/>
        </w:rPr>
        <w:t xml:space="preserve"> ТС 010/2011), принятого Решением Комиссии Таможенного союза от 18 октября 2011 г. № 823 «О безопасности машин и оборудования».</w:t>
      </w:r>
    </w:p>
    <w:p w:rsidR="001E20FD" w:rsidRPr="00E84039" w:rsidRDefault="001E20FD" w:rsidP="001E20FD">
      <w:pPr>
        <w:tabs>
          <w:tab w:val="left" w:pos="426"/>
        </w:tabs>
        <w:jc w:val="center"/>
        <w:rPr>
          <w:b/>
          <w:sz w:val="22"/>
          <w:szCs w:val="22"/>
        </w:rPr>
      </w:pPr>
      <w:r w:rsidRPr="00E84039">
        <w:rPr>
          <w:b/>
          <w:sz w:val="22"/>
          <w:szCs w:val="22"/>
        </w:rPr>
        <w:t>5. Особые условия:</w:t>
      </w:r>
    </w:p>
    <w:p w:rsidR="001E20FD" w:rsidRPr="00E84039" w:rsidRDefault="001E20FD" w:rsidP="001E20FD">
      <w:pPr>
        <w:tabs>
          <w:tab w:val="left" w:pos="426"/>
        </w:tabs>
        <w:jc w:val="both"/>
        <w:rPr>
          <w:sz w:val="22"/>
          <w:szCs w:val="22"/>
        </w:rPr>
      </w:pPr>
      <w:r w:rsidRPr="00E84039">
        <w:rPr>
          <w:sz w:val="22"/>
          <w:szCs w:val="22"/>
        </w:rPr>
        <w:t>5.1. Срок поставки: не более 10 календарных дней с момента заключения договора.</w:t>
      </w:r>
    </w:p>
    <w:p w:rsidR="001E20FD" w:rsidRPr="002E4212" w:rsidRDefault="001E20FD" w:rsidP="001E20FD">
      <w:pPr>
        <w:tabs>
          <w:tab w:val="left" w:pos="426"/>
        </w:tabs>
        <w:jc w:val="both"/>
        <w:rPr>
          <w:sz w:val="22"/>
          <w:szCs w:val="22"/>
        </w:rPr>
      </w:pPr>
      <w:r w:rsidRPr="00E84039">
        <w:rPr>
          <w:sz w:val="22"/>
          <w:szCs w:val="22"/>
        </w:rPr>
        <w:t>5.2. Доставка до местоположения Заказчика осуществляется силами Поставщика.</w:t>
      </w:r>
      <w:r w:rsidRPr="002E4212">
        <w:rPr>
          <w:sz w:val="22"/>
          <w:szCs w:val="22"/>
        </w:rPr>
        <w:t xml:space="preserve"> </w:t>
      </w:r>
    </w:p>
    <w:p w:rsidR="001E20FD" w:rsidRDefault="001E20FD" w:rsidP="00A527CD"/>
    <w:tbl>
      <w:tblPr>
        <w:tblStyle w:val="a6"/>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9"/>
      </w:tblGrid>
      <w:tr w:rsidR="001E20FD" w:rsidRPr="007D68D1" w:rsidTr="00D962E4">
        <w:trPr>
          <w:trHeight w:val="443"/>
        </w:trPr>
        <w:tc>
          <w:tcPr>
            <w:tcW w:w="4755" w:type="dxa"/>
          </w:tcPr>
          <w:p w:rsidR="001E20FD" w:rsidRPr="007D68D1" w:rsidRDefault="001E20FD" w:rsidP="00D962E4">
            <w:pPr>
              <w:suppressAutoHyphens/>
              <w:ind w:firstLine="284"/>
              <w:jc w:val="both"/>
              <w:rPr>
                <w:b/>
                <w:lang w:eastAsia="ar-SA"/>
              </w:rPr>
            </w:pPr>
            <w:r w:rsidRPr="007D68D1">
              <w:rPr>
                <w:b/>
                <w:lang w:eastAsia="ar-SA"/>
              </w:rPr>
              <w:t>От Заказчика:</w:t>
            </w:r>
          </w:p>
          <w:p w:rsidR="001E20FD" w:rsidRPr="007D68D1" w:rsidRDefault="001E20FD" w:rsidP="00D962E4">
            <w:pPr>
              <w:suppressAutoHyphens/>
              <w:snapToGrid w:val="0"/>
              <w:ind w:firstLine="284"/>
              <w:rPr>
                <w:lang w:eastAsia="ar-SA"/>
              </w:rPr>
            </w:pPr>
            <w:r w:rsidRPr="007D68D1">
              <w:rPr>
                <w:lang w:eastAsia="ar-SA"/>
              </w:rPr>
              <w:t>Директор НТ МУП «</w:t>
            </w:r>
            <w:proofErr w:type="spellStart"/>
            <w:r w:rsidRPr="007D68D1">
              <w:rPr>
                <w:lang w:eastAsia="ar-SA"/>
              </w:rPr>
              <w:t>Горэнерго</w:t>
            </w:r>
            <w:proofErr w:type="spellEnd"/>
            <w:r w:rsidRPr="007D68D1">
              <w:rPr>
                <w:lang w:eastAsia="ar-SA"/>
              </w:rPr>
              <w:t>-НТ»</w:t>
            </w:r>
          </w:p>
          <w:p w:rsidR="001E20FD" w:rsidRPr="007D68D1" w:rsidRDefault="001E20FD" w:rsidP="00D962E4">
            <w:pPr>
              <w:suppressAutoHyphens/>
              <w:ind w:firstLine="284"/>
              <w:rPr>
                <w:b/>
                <w:lang w:eastAsia="ar-SA"/>
              </w:rPr>
            </w:pPr>
          </w:p>
          <w:p w:rsidR="001E20FD" w:rsidRPr="007D68D1" w:rsidRDefault="001E20FD" w:rsidP="00D962E4">
            <w:pPr>
              <w:suppressAutoHyphens/>
              <w:ind w:firstLine="284"/>
              <w:rPr>
                <w:b/>
                <w:lang w:eastAsia="ar-SA"/>
              </w:rPr>
            </w:pPr>
          </w:p>
          <w:p w:rsidR="001E20FD" w:rsidRPr="007D68D1" w:rsidRDefault="001E20FD" w:rsidP="00D962E4">
            <w:pPr>
              <w:suppressAutoHyphens/>
              <w:ind w:firstLine="284"/>
              <w:rPr>
                <w:b/>
                <w:lang w:eastAsia="ar-SA"/>
              </w:rPr>
            </w:pPr>
            <w:r w:rsidRPr="007D68D1">
              <w:rPr>
                <w:b/>
                <w:lang w:eastAsia="ar-SA"/>
              </w:rPr>
              <w:t xml:space="preserve">______________________ </w:t>
            </w:r>
            <w:r w:rsidRPr="007D68D1">
              <w:rPr>
                <w:lang w:eastAsia="ar-SA"/>
              </w:rPr>
              <w:t xml:space="preserve">В.Ф. </w:t>
            </w:r>
            <w:proofErr w:type="spellStart"/>
            <w:r w:rsidRPr="007D68D1">
              <w:rPr>
                <w:lang w:eastAsia="ar-SA"/>
              </w:rPr>
              <w:t>Свахин</w:t>
            </w:r>
            <w:proofErr w:type="spellEnd"/>
          </w:p>
          <w:p w:rsidR="001E20FD" w:rsidRPr="007D68D1" w:rsidRDefault="001E20FD" w:rsidP="00D962E4">
            <w:pPr>
              <w:suppressAutoHyphens/>
              <w:ind w:firstLine="284"/>
              <w:rPr>
                <w:b/>
                <w:lang w:eastAsia="ar-SA"/>
              </w:rPr>
            </w:pPr>
            <w:r w:rsidRPr="007D68D1">
              <w:rPr>
                <w:b/>
                <w:lang w:eastAsia="ar-SA"/>
              </w:rPr>
              <w:t>М.П.</w:t>
            </w:r>
          </w:p>
          <w:p w:rsidR="001E20FD" w:rsidRPr="007D68D1" w:rsidRDefault="001E20FD" w:rsidP="00D962E4">
            <w:pPr>
              <w:suppressAutoHyphens/>
              <w:ind w:firstLine="284"/>
              <w:rPr>
                <w:b/>
                <w:lang w:eastAsia="ar-SA"/>
              </w:rPr>
            </w:pPr>
          </w:p>
          <w:p w:rsidR="001E20FD" w:rsidRPr="007D68D1" w:rsidRDefault="001E20FD" w:rsidP="00D962E4">
            <w:pPr>
              <w:suppressAutoHyphens/>
              <w:ind w:firstLine="284"/>
              <w:jc w:val="both"/>
              <w:rPr>
                <w:b/>
                <w:lang w:eastAsia="ar-SA"/>
              </w:rPr>
            </w:pPr>
            <w:r w:rsidRPr="007D68D1">
              <w:rPr>
                <w:b/>
                <w:lang w:eastAsia="ar-SA"/>
              </w:rPr>
              <w:t xml:space="preserve"> «_____» _____________ 20</w:t>
            </w:r>
            <w:r>
              <w:rPr>
                <w:b/>
                <w:lang w:eastAsia="ar-SA"/>
              </w:rPr>
              <w:t>20</w:t>
            </w:r>
            <w:r w:rsidRPr="007D68D1">
              <w:rPr>
                <w:b/>
                <w:lang w:eastAsia="ar-SA"/>
              </w:rPr>
              <w:t xml:space="preserve"> г.</w:t>
            </w:r>
          </w:p>
        </w:tc>
        <w:tc>
          <w:tcPr>
            <w:tcW w:w="4759" w:type="dxa"/>
          </w:tcPr>
          <w:p w:rsidR="001E20FD" w:rsidRPr="007D68D1" w:rsidRDefault="001E20FD" w:rsidP="00D962E4">
            <w:pPr>
              <w:suppressAutoHyphens/>
              <w:ind w:firstLine="284"/>
              <w:jc w:val="both"/>
              <w:rPr>
                <w:b/>
                <w:lang w:eastAsia="ar-SA"/>
              </w:rPr>
            </w:pPr>
            <w:r w:rsidRPr="007D68D1">
              <w:rPr>
                <w:b/>
                <w:lang w:eastAsia="ar-SA"/>
              </w:rPr>
              <w:t>От Поставщика:</w:t>
            </w:r>
          </w:p>
          <w:p w:rsidR="001E20FD" w:rsidRPr="007D68D1" w:rsidRDefault="001E20FD" w:rsidP="00D962E4">
            <w:pPr>
              <w:suppressAutoHyphens/>
              <w:ind w:firstLine="284"/>
              <w:rPr>
                <w:b/>
                <w:lang w:eastAsia="ar-SA"/>
              </w:rPr>
            </w:pPr>
            <w:r w:rsidRPr="007D68D1">
              <w:rPr>
                <w:b/>
                <w:lang w:eastAsia="ar-SA"/>
              </w:rPr>
              <w:t>______________________</w:t>
            </w:r>
            <w:r w:rsidRPr="007D68D1">
              <w:rPr>
                <w:lang w:eastAsia="ar-SA"/>
              </w:rPr>
              <w:t>(должность)</w:t>
            </w:r>
          </w:p>
          <w:p w:rsidR="001E20FD" w:rsidRPr="007D68D1" w:rsidRDefault="001E20FD" w:rsidP="00D962E4">
            <w:pPr>
              <w:suppressAutoHyphens/>
              <w:ind w:firstLine="284"/>
              <w:jc w:val="both"/>
              <w:rPr>
                <w:b/>
                <w:lang w:eastAsia="ar-SA"/>
              </w:rPr>
            </w:pPr>
          </w:p>
          <w:p w:rsidR="001E20FD" w:rsidRPr="007D68D1" w:rsidRDefault="001E20FD" w:rsidP="00D962E4">
            <w:pPr>
              <w:suppressAutoHyphens/>
              <w:ind w:firstLine="284"/>
              <w:jc w:val="both"/>
              <w:rPr>
                <w:b/>
                <w:lang w:eastAsia="ar-SA"/>
              </w:rPr>
            </w:pPr>
          </w:p>
          <w:p w:rsidR="001E20FD" w:rsidRPr="007D68D1" w:rsidRDefault="001E20FD" w:rsidP="00D962E4">
            <w:pPr>
              <w:suppressAutoHyphens/>
              <w:ind w:firstLine="284"/>
              <w:jc w:val="both"/>
              <w:rPr>
                <w:b/>
                <w:lang w:eastAsia="ar-SA"/>
              </w:rPr>
            </w:pPr>
            <w:r w:rsidRPr="007D68D1">
              <w:rPr>
                <w:b/>
                <w:lang w:eastAsia="ar-SA"/>
              </w:rPr>
              <w:t xml:space="preserve">_____________________ </w:t>
            </w:r>
            <w:r w:rsidRPr="007D68D1">
              <w:rPr>
                <w:lang w:eastAsia="ar-SA"/>
              </w:rPr>
              <w:t>(Ф.И.О.)</w:t>
            </w:r>
          </w:p>
          <w:p w:rsidR="001E20FD" w:rsidRPr="007D68D1" w:rsidRDefault="001E20FD" w:rsidP="00D962E4">
            <w:pPr>
              <w:suppressAutoHyphens/>
              <w:ind w:firstLine="284"/>
              <w:jc w:val="both"/>
              <w:rPr>
                <w:b/>
                <w:lang w:eastAsia="ar-SA"/>
              </w:rPr>
            </w:pPr>
            <w:r w:rsidRPr="007D68D1">
              <w:rPr>
                <w:b/>
                <w:lang w:eastAsia="ar-SA"/>
              </w:rPr>
              <w:t xml:space="preserve">М.П. </w:t>
            </w:r>
            <w:r w:rsidRPr="007D68D1">
              <w:rPr>
                <w:lang w:eastAsia="ar-SA"/>
              </w:rPr>
              <w:t>(при наличии печати)</w:t>
            </w:r>
          </w:p>
          <w:p w:rsidR="001E20FD" w:rsidRPr="007D68D1" w:rsidRDefault="001E20FD" w:rsidP="00D962E4">
            <w:pPr>
              <w:suppressAutoHyphens/>
              <w:ind w:firstLine="284"/>
              <w:jc w:val="both"/>
              <w:rPr>
                <w:b/>
                <w:lang w:eastAsia="ar-SA"/>
              </w:rPr>
            </w:pPr>
          </w:p>
          <w:p w:rsidR="001E20FD" w:rsidRPr="007D68D1" w:rsidRDefault="001E20FD" w:rsidP="00D962E4">
            <w:pPr>
              <w:suppressAutoHyphens/>
              <w:ind w:firstLine="284"/>
              <w:jc w:val="both"/>
              <w:rPr>
                <w:lang w:eastAsia="ar-SA"/>
              </w:rPr>
            </w:pPr>
            <w:r w:rsidRPr="007D68D1">
              <w:rPr>
                <w:b/>
                <w:lang w:eastAsia="ar-SA"/>
              </w:rPr>
              <w:t>«_____» _____________ 20</w:t>
            </w:r>
            <w:r>
              <w:rPr>
                <w:b/>
                <w:lang w:eastAsia="ar-SA"/>
              </w:rPr>
              <w:t>20</w:t>
            </w:r>
            <w:r w:rsidRPr="007D68D1">
              <w:rPr>
                <w:b/>
                <w:lang w:eastAsia="ar-SA"/>
              </w:rPr>
              <w:t xml:space="preserve"> г.</w:t>
            </w:r>
          </w:p>
        </w:tc>
      </w:tr>
    </w:tbl>
    <w:p w:rsidR="001E20FD" w:rsidRPr="00A527CD" w:rsidRDefault="001E20FD" w:rsidP="001E20FD"/>
    <w:sectPr w:rsidR="001E20FD" w:rsidRPr="00A527CD" w:rsidSect="001E20FD">
      <w:pgSz w:w="11906" w:h="16838"/>
      <w:pgMar w:top="426" w:right="42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5BEA"/>
    <w:multiLevelType w:val="hybridMultilevel"/>
    <w:tmpl w:val="60A2AF70"/>
    <w:lvl w:ilvl="0" w:tplc="C254CA4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D24444"/>
    <w:multiLevelType w:val="hybridMultilevel"/>
    <w:tmpl w:val="88ACCF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F25064"/>
    <w:multiLevelType w:val="hybridMultilevel"/>
    <w:tmpl w:val="A2C620A6"/>
    <w:lvl w:ilvl="0" w:tplc="F6CCABC6">
      <w:start w:val="1"/>
      <w:numFmt w:val="bullet"/>
      <w:lvlText w:val=""/>
      <w:lvlJc w:val="left"/>
      <w:pPr>
        <w:ind w:left="1260" w:hanging="360"/>
      </w:pPr>
      <w:rPr>
        <w:rFonts w:ascii="Symbol" w:hAnsi="Symbol" w:hint="default"/>
        <w:sz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0AF21F2"/>
    <w:multiLevelType w:val="hybridMultilevel"/>
    <w:tmpl w:val="0A8869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E5E12C7"/>
    <w:multiLevelType w:val="multilevel"/>
    <w:tmpl w:val="3DB00C4A"/>
    <w:lvl w:ilvl="0">
      <w:start w:val="1"/>
      <w:numFmt w:val="decimal"/>
      <w:lvlText w:val="%1."/>
      <w:lvlJc w:val="left"/>
      <w:pPr>
        <w:ind w:left="1215" w:hanging="1215"/>
      </w:pPr>
      <w:rPr>
        <w:rFonts w:hint="default"/>
      </w:rPr>
    </w:lvl>
    <w:lvl w:ilvl="1">
      <w:start w:val="1"/>
      <w:numFmt w:val="decimal"/>
      <w:lvlText w:val="%1.%2."/>
      <w:lvlJc w:val="left"/>
      <w:pPr>
        <w:ind w:left="1085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CD"/>
    <w:rsid w:val="0005651A"/>
    <w:rsid w:val="0008299A"/>
    <w:rsid w:val="000B551E"/>
    <w:rsid w:val="00114215"/>
    <w:rsid w:val="00137D47"/>
    <w:rsid w:val="0015290F"/>
    <w:rsid w:val="001B727B"/>
    <w:rsid w:val="001D2BA5"/>
    <w:rsid w:val="001E20FD"/>
    <w:rsid w:val="001F2F1B"/>
    <w:rsid w:val="001F37C2"/>
    <w:rsid w:val="00247AB9"/>
    <w:rsid w:val="00253D73"/>
    <w:rsid w:val="002B10F6"/>
    <w:rsid w:val="002B1336"/>
    <w:rsid w:val="002B2B41"/>
    <w:rsid w:val="002D19F9"/>
    <w:rsid w:val="002E7D11"/>
    <w:rsid w:val="002F6B34"/>
    <w:rsid w:val="0031141D"/>
    <w:rsid w:val="003202A3"/>
    <w:rsid w:val="00321575"/>
    <w:rsid w:val="003A788E"/>
    <w:rsid w:val="003C385A"/>
    <w:rsid w:val="003D5C86"/>
    <w:rsid w:val="004600F0"/>
    <w:rsid w:val="00473817"/>
    <w:rsid w:val="004743CE"/>
    <w:rsid w:val="004E2AD5"/>
    <w:rsid w:val="004E4478"/>
    <w:rsid w:val="004F46FE"/>
    <w:rsid w:val="004F6BAE"/>
    <w:rsid w:val="00505DEF"/>
    <w:rsid w:val="005135A2"/>
    <w:rsid w:val="00552383"/>
    <w:rsid w:val="005775C1"/>
    <w:rsid w:val="005844B6"/>
    <w:rsid w:val="00586D7C"/>
    <w:rsid w:val="005B4F1B"/>
    <w:rsid w:val="005C3736"/>
    <w:rsid w:val="00604BEC"/>
    <w:rsid w:val="00612A7B"/>
    <w:rsid w:val="00672A3A"/>
    <w:rsid w:val="00682D1B"/>
    <w:rsid w:val="006B036D"/>
    <w:rsid w:val="006E1368"/>
    <w:rsid w:val="00732FCE"/>
    <w:rsid w:val="00787205"/>
    <w:rsid w:val="007D1EDC"/>
    <w:rsid w:val="007E7177"/>
    <w:rsid w:val="00810DC5"/>
    <w:rsid w:val="0086027D"/>
    <w:rsid w:val="00883534"/>
    <w:rsid w:val="008A3908"/>
    <w:rsid w:val="008A7373"/>
    <w:rsid w:val="008D426B"/>
    <w:rsid w:val="00937D73"/>
    <w:rsid w:val="0099082F"/>
    <w:rsid w:val="00992095"/>
    <w:rsid w:val="009A23F0"/>
    <w:rsid w:val="009B3C36"/>
    <w:rsid w:val="009B42C9"/>
    <w:rsid w:val="009F3C2F"/>
    <w:rsid w:val="00A22183"/>
    <w:rsid w:val="00A40FC1"/>
    <w:rsid w:val="00A527CD"/>
    <w:rsid w:val="00A90EC5"/>
    <w:rsid w:val="00B128AC"/>
    <w:rsid w:val="00B153FC"/>
    <w:rsid w:val="00B95255"/>
    <w:rsid w:val="00BA70C0"/>
    <w:rsid w:val="00BB5DF4"/>
    <w:rsid w:val="00BB73E8"/>
    <w:rsid w:val="00BD0C03"/>
    <w:rsid w:val="00BD1319"/>
    <w:rsid w:val="00C06A06"/>
    <w:rsid w:val="00C21761"/>
    <w:rsid w:val="00CD37AB"/>
    <w:rsid w:val="00D50CE6"/>
    <w:rsid w:val="00D520C7"/>
    <w:rsid w:val="00D96E3D"/>
    <w:rsid w:val="00DD7D6A"/>
    <w:rsid w:val="00EA61BF"/>
    <w:rsid w:val="00EC632A"/>
    <w:rsid w:val="00EE5374"/>
    <w:rsid w:val="00EF6695"/>
    <w:rsid w:val="00F2341F"/>
    <w:rsid w:val="00F34641"/>
    <w:rsid w:val="00F53BE9"/>
    <w:rsid w:val="00F96729"/>
    <w:rsid w:val="00FC6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6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2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semiHidden/>
    <w:unhideWhenUsed/>
    <w:qFormat/>
    <w:rsid w:val="00A527CD"/>
    <w:pPr>
      <w:spacing w:before="100" w:beforeAutospacing="1" w:after="100" w:afterAutospacing="1"/>
      <w:outlineLvl w:val="3"/>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527CD"/>
    <w:rPr>
      <w:rFonts w:ascii="Arial" w:eastAsia="Times New Roman" w:hAnsi="Arial" w:cs="Arial"/>
      <w:b/>
      <w:bCs/>
      <w:sz w:val="24"/>
      <w:szCs w:val="24"/>
      <w:lang w:eastAsia="ru-RU"/>
    </w:rPr>
  </w:style>
  <w:style w:type="paragraph" w:styleId="2">
    <w:name w:val="Body Text 2"/>
    <w:basedOn w:val="a"/>
    <w:link w:val="20"/>
    <w:unhideWhenUsed/>
    <w:rsid w:val="00A527CD"/>
    <w:pPr>
      <w:spacing w:after="120" w:line="480" w:lineRule="auto"/>
    </w:pPr>
  </w:style>
  <w:style w:type="character" w:customStyle="1" w:styleId="20">
    <w:name w:val="Основной текст 2 Знак"/>
    <w:basedOn w:val="a0"/>
    <w:link w:val="2"/>
    <w:rsid w:val="00A527CD"/>
    <w:rPr>
      <w:rFonts w:ascii="Times New Roman" w:eastAsia="Times New Roman" w:hAnsi="Times New Roman" w:cs="Times New Roman"/>
      <w:sz w:val="24"/>
      <w:szCs w:val="24"/>
      <w:lang w:eastAsia="ru-RU"/>
    </w:rPr>
  </w:style>
  <w:style w:type="paragraph" w:styleId="a3">
    <w:name w:val="Plain Text"/>
    <w:basedOn w:val="a"/>
    <w:link w:val="a4"/>
    <w:semiHidden/>
    <w:unhideWhenUsed/>
    <w:rsid w:val="00A527CD"/>
    <w:rPr>
      <w:rFonts w:ascii="Courier New" w:hAnsi="Courier New"/>
      <w:sz w:val="20"/>
      <w:szCs w:val="20"/>
      <w:lang w:eastAsia="en-US"/>
    </w:rPr>
  </w:style>
  <w:style w:type="character" w:customStyle="1" w:styleId="a4">
    <w:name w:val="Текст Знак"/>
    <w:basedOn w:val="a0"/>
    <w:link w:val="a3"/>
    <w:semiHidden/>
    <w:rsid w:val="00A527CD"/>
    <w:rPr>
      <w:rFonts w:ascii="Courier New" w:eastAsia="Times New Roman" w:hAnsi="Courier New" w:cs="Times New Roman"/>
      <w:sz w:val="20"/>
      <w:szCs w:val="20"/>
    </w:rPr>
  </w:style>
  <w:style w:type="paragraph" w:styleId="a5">
    <w:name w:val="List Paragraph"/>
    <w:basedOn w:val="a"/>
    <w:uiPriority w:val="34"/>
    <w:qFormat/>
    <w:rsid w:val="00A527CD"/>
    <w:pPr>
      <w:ind w:left="720"/>
      <w:contextualSpacing/>
    </w:pPr>
  </w:style>
  <w:style w:type="character" w:customStyle="1" w:styleId="ConsNonformat">
    <w:name w:val="ConsNonformat Знак"/>
    <w:link w:val="ConsNonformat0"/>
    <w:locked/>
    <w:rsid w:val="00A527CD"/>
    <w:rPr>
      <w:rFonts w:ascii="Consultant" w:hAnsi="Consultant"/>
    </w:rPr>
  </w:style>
  <w:style w:type="paragraph" w:customStyle="1" w:styleId="ConsNonformat0">
    <w:name w:val="ConsNonformat"/>
    <w:link w:val="ConsNonformat"/>
    <w:rsid w:val="00A527CD"/>
    <w:pPr>
      <w:spacing w:after="0" w:line="240" w:lineRule="auto"/>
    </w:pPr>
    <w:rPr>
      <w:rFonts w:ascii="Consultant" w:hAnsi="Consultant"/>
    </w:rPr>
  </w:style>
  <w:style w:type="table" w:styleId="a6">
    <w:name w:val="Table Grid"/>
    <w:basedOn w:val="a1"/>
    <w:uiPriority w:val="59"/>
    <w:rsid w:val="00A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732FCE"/>
  </w:style>
  <w:style w:type="character" w:styleId="a7">
    <w:name w:val="Hyperlink"/>
    <w:basedOn w:val="a0"/>
    <w:uiPriority w:val="99"/>
    <w:unhideWhenUsed/>
    <w:rsid w:val="00732FCE"/>
    <w:rPr>
      <w:color w:val="0000FF"/>
      <w:u w:val="single"/>
    </w:rPr>
  </w:style>
  <w:style w:type="paragraph" w:customStyle="1" w:styleId="Default">
    <w:name w:val="Default"/>
    <w:rsid w:val="006B036D"/>
    <w:pPr>
      <w:autoSpaceDE w:val="0"/>
      <w:autoSpaceDN w:val="0"/>
      <w:adjustRightInd w:val="0"/>
      <w:spacing w:after="0" w:line="240" w:lineRule="auto"/>
    </w:pPr>
    <w:rPr>
      <w:rFonts w:ascii="Tahoma" w:eastAsia="Calibri" w:hAnsi="Tahoma" w:cs="Tahoma"/>
      <w:color w:val="000000"/>
      <w:sz w:val="24"/>
      <w:szCs w:val="24"/>
    </w:rPr>
  </w:style>
  <w:style w:type="character" w:customStyle="1" w:styleId="10">
    <w:name w:val="Заголовок 1 Знак"/>
    <w:basedOn w:val="a0"/>
    <w:link w:val="1"/>
    <w:uiPriority w:val="9"/>
    <w:rsid w:val="001E20FD"/>
    <w:rPr>
      <w:rFonts w:asciiTheme="majorHAnsi" w:eastAsiaTheme="majorEastAsia" w:hAnsiTheme="majorHAnsi" w:cstheme="majorBidi"/>
      <w:b/>
      <w:bCs/>
      <w:color w:val="365F91" w:themeColor="accent1" w:themeShade="BF"/>
      <w:sz w:val="28"/>
      <w:szCs w:val="28"/>
      <w:lang w:eastAsia="ru-RU"/>
    </w:rPr>
  </w:style>
  <w:style w:type="paragraph" w:styleId="a8">
    <w:name w:val="No Spacing"/>
    <w:uiPriority w:val="1"/>
    <w:qFormat/>
    <w:rsid w:val="001E20F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6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2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semiHidden/>
    <w:unhideWhenUsed/>
    <w:qFormat/>
    <w:rsid w:val="00A527CD"/>
    <w:pPr>
      <w:spacing w:before="100" w:beforeAutospacing="1" w:after="100" w:afterAutospacing="1"/>
      <w:outlineLvl w:val="3"/>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527CD"/>
    <w:rPr>
      <w:rFonts w:ascii="Arial" w:eastAsia="Times New Roman" w:hAnsi="Arial" w:cs="Arial"/>
      <w:b/>
      <w:bCs/>
      <w:sz w:val="24"/>
      <w:szCs w:val="24"/>
      <w:lang w:eastAsia="ru-RU"/>
    </w:rPr>
  </w:style>
  <w:style w:type="paragraph" w:styleId="2">
    <w:name w:val="Body Text 2"/>
    <w:basedOn w:val="a"/>
    <w:link w:val="20"/>
    <w:unhideWhenUsed/>
    <w:rsid w:val="00A527CD"/>
    <w:pPr>
      <w:spacing w:after="120" w:line="480" w:lineRule="auto"/>
    </w:pPr>
  </w:style>
  <w:style w:type="character" w:customStyle="1" w:styleId="20">
    <w:name w:val="Основной текст 2 Знак"/>
    <w:basedOn w:val="a0"/>
    <w:link w:val="2"/>
    <w:rsid w:val="00A527CD"/>
    <w:rPr>
      <w:rFonts w:ascii="Times New Roman" w:eastAsia="Times New Roman" w:hAnsi="Times New Roman" w:cs="Times New Roman"/>
      <w:sz w:val="24"/>
      <w:szCs w:val="24"/>
      <w:lang w:eastAsia="ru-RU"/>
    </w:rPr>
  </w:style>
  <w:style w:type="paragraph" w:styleId="a3">
    <w:name w:val="Plain Text"/>
    <w:basedOn w:val="a"/>
    <w:link w:val="a4"/>
    <w:semiHidden/>
    <w:unhideWhenUsed/>
    <w:rsid w:val="00A527CD"/>
    <w:rPr>
      <w:rFonts w:ascii="Courier New" w:hAnsi="Courier New"/>
      <w:sz w:val="20"/>
      <w:szCs w:val="20"/>
      <w:lang w:eastAsia="en-US"/>
    </w:rPr>
  </w:style>
  <w:style w:type="character" w:customStyle="1" w:styleId="a4">
    <w:name w:val="Текст Знак"/>
    <w:basedOn w:val="a0"/>
    <w:link w:val="a3"/>
    <w:semiHidden/>
    <w:rsid w:val="00A527CD"/>
    <w:rPr>
      <w:rFonts w:ascii="Courier New" w:eastAsia="Times New Roman" w:hAnsi="Courier New" w:cs="Times New Roman"/>
      <w:sz w:val="20"/>
      <w:szCs w:val="20"/>
    </w:rPr>
  </w:style>
  <w:style w:type="paragraph" w:styleId="a5">
    <w:name w:val="List Paragraph"/>
    <w:basedOn w:val="a"/>
    <w:uiPriority w:val="34"/>
    <w:qFormat/>
    <w:rsid w:val="00A527CD"/>
    <w:pPr>
      <w:ind w:left="720"/>
      <w:contextualSpacing/>
    </w:pPr>
  </w:style>
  <w:style w:type="character" w:customStyle="1" w:styleId="ConsNonformat">
    <w:name w:val="ConsNonformat Знак"/>
    <w:link w:val="ConsNonformat0"/>
    <w:locked/>
    <w:rsid w:val="00A527CD"/>
    <w:rPr>
      <w:rFonts w:ascii="Consultant" w:hAnsi="Consultant"/>
    </w:rPr>
  </w:style>
  <w:style w:type="paragraph" w:customStyle="1" w:styleId="ConsNonformat0">
    <w:name w:val="ConsNonformat"/>
    <w:link w:val="ConsNonformat"/>
    <w:rsid w:val="00A527CD"/>
    <w:pPr>
      <w:spacing w:after="0" w:line="240" w:lineRule="auto"/>
    </w:pPr>
    <w:rPr>
      <w:rFonts w:ascii="Consultant" w:hAnsi="Consultant"/>
    </w:rPr>
  </w:style>
  <w:style w:type="table" w:styleId="a6">
    <w:name w:val="Table Grid"/>
    <w:basedOn w:val="a1"/>
    <w:uiPriority w:val="59"/>
    <w:rsid w:val="00A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732FCE"/>
  </w:style>
  <w:style w:type="character" w:styleId="a7">
    <w:name w:val="Hyperlink"/>
    <w:basedOn w:val="a0"/>
    <w:uiPriority w:val="99"/>
    <w:unhideWhenUsed/>
    <w:rsid w:val="00732FCE"/>
    <w:rPr>
      <w:color w:val="0000FF"/>
      <w:u w:val="single"/>
    </w:rPr>
  </w:style>
  <w:style w:type="paragraph" w:customStyle="1" w:styleId="Default">
    <w:name w:val="Default"/>
    <w:rsid w:val="006B036D"/>
    <w:pPr>
      <w:autoSpaceDE w:val="0"/>
      <w:autoSpaceDN w:val="0"/>
      <w:adjustRightInd w:val="0"/>
      <w:spacing w:after="0" w:line="240" w:lineRule="auto"/>
    </w:pPr>
    <w:rPr>
      <w:rFonts w:ascii="Tahoma" w:eastAsia="Calibri" w:hAnsi="Tahoma" w:cs="Tahoma"/>
      <w:color w:val="000000"/>
      <w:sz w:val="24"/>
      <w:szCs w:val="24"/>
    </w:rPr>
  </w:style>
  <w:style w:type="character" w:customStyle="1" w:styleId="10">
    <w:name w:val="Заголовок 1 Знак"/>
    <w:basedOn w:val="a0"/>
    <w:link w:val="1"/>
    <w:uiPriority w:val="9"/>
    <w:rsid w:val="001E20FD"/>
    <w:rPr>
      <w:rFonts w:asciiTheme="majorHAnsi" w:eastAsiaTheme="majorEastAsia" w:hAnsiTheme="majorHAnsi" w:cstheme="majorBidi"/>
      <w:b/>
      <w:bCs/>
      <w:color w:val="365F91" w:themeColor="accent1" w:themeShade="BF"/>
      <w:sz w:val="28"/>
      <w:szCs w:val="28"/>
      <w:lang w:eastAsia="ru-RU"/>
    </w:rPr>
  </w:style>
  <w:style w:type="paragraph" w:styleId="a8">
    <w:name w:val="No Spacing"/>
    <w:uiPriority w:val="1"/>
    <w:qFormat/>
    <w:rsid w:val="001E20F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9558">
      <w:bodyDiv w:val="1"/>
      <w:marLeft w:val="0"/>
      <w:marRight w:val="0"/>
      <w:marTop w:val="0"/>
      <w:marBottom w:val="0"/>
      <w:divBdr>
        <w:top w:val="none" w:sz="0" w:space="0" w:color="auto"/>
        <w:left w:val="none" w:sz="0" w:space="0" w:color="auto"/>
        <w:bottom w:val="none" w:sz="0" w:space="0" w:color="auto"/>
        <w:right w:val="none" w:sz="0" w:space="0" w:color="auto"/>
      </w:divBdr>
    </w:div>
    <w:div w:id="1181090616">
      <w:bodyDiv w:val="1"/>
      <w:marLeft w:val="0"/>
      <w:marRight w:val="0"/>
      <w:marTop w:val="0"/>
      <w:marBottom w:val="0"/>
      <w:divBdr>
        <w:top w:val="none" w:sz="0" w:space="0" w:color="auto"/>
        <w:left w:val="none" w:sz="0" w:space="0" w:color="auto"/>
        <w:bottom w:val="none" w:sz="0" w:space="0" w:color="auto"/>
        <w:right w:val="none" w:sz="0" w:space="0" w:color="auto"/>
      </w:divBdr>
    </w:div>
    <w:div w:id="1284074513">
      <w:bodyDiv w:val="1"/>
      <w:marLeft w:val="0"/>
      <w:marRight w:val="0"/>
      <w:marTop w:val="0"/>
      <w:marBottom w:val="0"/>
      <w:divBdr>
        <w:top w:val="none" w:sz="0" w:space="0" w:color="auto"/>
        <w:left w:val="none" w:sz="0" w:space="0" w:color="auto"/>
        <w:bottom w:val="none" w:sz="0" w:space="0" w:color="auto"/>
        <w:right w:val="none" w:sz="0" w:space="0" w:color="auto"/>
      </w:divBdr>
      <w:divsChild>
        <w:div w:id="598755444">
          <w:marLeft w:val="0"/>
          <w:marRight w:val="0"/>
          <w:marTop w:val="0"/>
          <w:marBottom w:val="0"/>
          <w:divBdr>
            <w:top w:val="none" w:sz="0" w:space="0" w:color="auto"/>
            <w:left w:val="none" w:sz="0" w:space="0" w:color="auto"/>
            <w:bottom w:val="none" w:sz="0" w:space="0" w:color="auto"/>
            <w:right w:val="none" w:sz="0" w:space="0" w:color="auto"/>
          </w:divBdr>
        </w:div>
        <w:div w:id="750810070">
          <w:marLeft w:val="0"/>
          <w:marRight w:val="0"/>
          <w:marTop w:val="0"/>
          <w:marBottom w:val="0"/>
          <w:divBdr>
            <w:top w:val="none" w:sz="0" w:space="0" w:color="auto"/>
            <w:left w:val="none" w:sz="0" w:space="0" w:color="auto"/>
            <w:bottom w:val="none" w:sz="0" w:space="0" w:color="auto"/>
            <w:right w:val="none" w:sz="0" w:space="0" w:color="auto"/>
          </w:divBdr>
          <w:divsChild>
            <w:div w:id="782699522">
              <w:marLeft w:val="0"/>
              <w:marRight w:val="0"/>
              <w:marTop w:val="0"/>
              <w:marBottom w:val="0"/>
              <w:divBdr>
                <w:top w:val="none" w:sz="0" w:space="0" w:color="auto"/>
                <w:left w:val="none" w:sz="0" w:space="0" w:color="auto"/>
                <w:bottom w:val="none" w:sz="0" w:space="0" w:color="auto"/>
                <w:right w:val="none" w:sz="0" w:space="0" w:color="auto"/>
              </w:divBdr>
            </w:div>
          </w:divsChild>
        </w:div>
        <w:div w:id="563178831">
          <w:marLeft w:val="0"/>
          <w:marRight w:val="0"/>
          <w:marTop w:val="0"/>
          <w:marBottom w:val="0"/>
          <w:divBdr>
            <w:top w:val="none" w:sz="0" w:space="0" w:color="auto"/>
            <w:left w:val="none" w:sz="0" w:space="0" w:color="auto"/>
            <w:bottom w:val="none" w:sz="0" w:space="0" w:color="auto"/>
            <w:right w:val="none" w:sz="0" w:space="0" w:color="auto"/>
          </w:divBdr>
          <w:divsChild>
            <w:div w:id="161313547">
              <w:marLeft w:val="0"/>
              <w:marRight w:val="0"/>
              <w:marTop w:val="0"/>
              <w:marBottom w:val="0"/>
              <w:divBdr>
                <w:top w:val="none" w:sz="0" w:space="0" w:color="auto"/>
                <w:left w:val="none" w:sz="0" w:space="0" w:color="auto"/>
                <w:bottom w:val="none" w:sz="0" w:space="0" w:color="auto"/>
                <w:right w:val="none" w:sz="0" w:space="0" w:color="auto"/>
              </w:divBdr>
            </w:div>
          </w:divsChild>
        </w:div>
        <w:div w:id="575819353">
          <w:marLeft w:val="0"/>
          <w:marRight w:val="0"/>
          <w:marTop w:val="0"/>
          <w:marBottom w:val="0"/>
          <w:divBdr>
            <w:top w:val="none" w:sz="0" w:space="0" w:color="auto"/>
            <w:left w:val="none" w:sz="0" w:space="0" w:color="auto"/>
            <w:bottom w:val="none" w:sz="0" w:space="0" w:color="auto"/>
            <w:right w:val="none" w:sz="0" w:space="0" w:color="auto"/>
          </w:divBdr>
        </w:div>
      </w:divsChild>
    </w:div>
    <w:div w:id="1875654581">
      <w:bodyDiv w:val="1"/>
      <w:marLeft w:val="0"/>
      <w:marRight w:val="0"/>
      <w:marTop w:val="0"/>
      <w:marBottom w:val="0"/>
      <w:divBdr>
        <w:top w:val="none" w:sz="0" w:space="0" w:color="auto"/>
        <w:left w:val="none" w:sz="0" w:space="0" w:color="auto"/>
        <w:bottom w:val="none" w:sz="0" w:space="0" w:color="auto"/>
        <w:right w:val="none" w:sz="0" w:space="0" w:color="auto"/>
      </w:divBdr>
    </w:div>
    <w:div w:id="195980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EF0CC-B79D-465B-9FAE-3A0B0745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6326</Words>
  <Characters>36062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RePack by Diakov</cp:lastModifiedBy>
  <cp:revision>9</cp:revision>
  <dcterms:created xsi:type="dcterms:W3CDTF">2020-12-17T13:52:00Z</dcterms:created>
  <dcterms:modified xsi:type="dcterms:W3CDTF">2020-12-29T11:10:00Z</dcterms:modified>
</cp:coreProperties>
</file>