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3209FA" w:rsidP="003209F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3209FA">
        <w:rPr>
          <w:rFonts w:ascii="Times New Roman" w:eastAsia="Times New Roman" w:hAnsi="Times New Roman" w:cs="Times New Roman"/>
          <w:b/>
          <w:sz w:val="20"/>
          <w:szCs w:val="20"/>
          <w:lang w:eastAsia="ru-RU"/>
        </w:rPr>
        <w:t xml:space="preserve">Приложение № </w:t>
      </w:r>
      <w:r>
        <w:rPr>
          <w:rFonts w:ascii="Times New Roman" w:eastAsia="Times New Roman" w:hAnsi="Times New Roman" w:cs="Times New Roman"/>
          <w:b/>
          <w:sz w:val="20"/>
          <w:szCs w:val="20"/>
          <w:lang w:eastAsia="ru-RU"/>
        </w:rPr>
        <w:t>2</w:t>
      </w:r>
    </w:p>
    <w:p w:rsidR="007D68D1" w:rsidRPr="007D68D1" w:rsidRDefault="003209FA" w:rsidP="003209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поставку </w:t>
      </w:r>
      <w:r w:rsidR="003C28FD">
        <w:rPr>
          <w:rFonts w:ascii="Times New Roman" w:eastAsia="Times New Roman" w:hAnsi="Times New Roman" w:cs="Times New Roman"/>
          <w:lang w:eastAsia="ru-RU"/>
        </w:rPr>
        <w:t>о</w:t>
      </w:r>
      <w:r w:rsidR="003C28FD" w:rsidRPr="003C28FD">
        <w:rPr>
          <w:rFonts w:ascii="Times New Roman" w:eastAsia="Times New Roman" w:hAnsi="Times New Roman" w:cs="Times New Roman"/>
          <w:lang w:eastAsia="ru-RU"/>
        </w:rPr>
        <w:t>був</w:t>
      </w:r>
      <w:r w:rsidR="003C28FD">
        <w:rPr>
          <w:rFonts w:ascii="Times New Roman" w:eastAsia="Times New Roman" w:hAnsi="Times New Roman" w:cs="Times New Roman"/>
          <w:lang w:eastAsia="ru-RU"/>
        </w:rPr>
        <w:t>и</w:t>
      </w:r>
      <w:r w:rsidR="003C28FD" w:rsidRPr="003C28FD">
        <w:rPr>
          <w:rFonts w:ascii="Times New Roman" w:eastAsia="Times New Roman" w:hAnsi="Times New Roman" w:cs="Times New Roman"/>
          <w:lang w:eastAsia="ru-RU"/>
        </w:rPr>
        <w:t xml:space="preserve"> специальн</w:t>
      </w:r>
      <w:r w:rsidR="003C28FD">
        <w:rPr>
          <w:rFonts w:ascii="Times New Roman" w:eastAsia="Times New Roman" w:hAnsi="Times New Roman" w:cs="Times New Roman"/>
          <w:lang w:eastAsia="ru-RU"/>
        </w:rPr>
        <w:t>ой</w:t>
      </w:r>
    </w:p>
    <w:p w:rsidR="007D68D1" w:rsidRPr="007D68D1" w:rsidRDefault="007D68D1" w:rsidP="007D68D1">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г. Нижний Тагил                                                                                                              «_____» _________ </w:t>
      </w:r>
      <w:r w:rsidR="00A31C11">
        <w:rPr>
          <w:rFonts w:ascii="Times New Roman" w:eastAsia="Times New Roman" w:hAnsi="Times New Roman" w:cs="Times New Roman"/>
          <w:lang w:eastAsia="ru-RU"/>
        </w:rPr>
        <w:t>2022</w:t>
      </w:r>
      <w:r w:rsidRPr="007D68D1">
        <w:rPr>
          <w:rFonts w:ascii="Times New Roman" w:eastAsia="Times New Roman" w:hAnsi="Times New Roman" w:cs="Times New Roman"/>
          <w:lang w:eastAsia="ru-RU"/>
        </w:rPr>
        <w:t xml:space="preserve"> г.</w:t>
      </w:r>
    </w:p>
    <w:p w:rsidR="007D68D1" w:rsidRPr="007D68D1" w:rsidRDefault="007D68D1" w:rsidP="007D68D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7D68D1" w:rsidRDefault="00903EB8" w:rsidP="007D68D1">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proofErr w:type="gramStart"/>
      <w:r w:rsidRPr="00F4098C">
        <w:rPr>
          <w:rFonts w:ascii="Times New Roman" w:eastAsia="Times New Roman" w:hAnsi="Times New Roman" w:cs="Times New Roman"/>
          <w:b/>
          <w:bCs/>
          <w:lang w:eastAsia="ru-RU"/>
        </w:rPr>
        <w:t>Нижнетагильское муниципальное унитарное предприятие «</w:t>
      </w:r>
      <w:proofErr w:type="spellStart"/>
      <w:r w:rsidRPr="00F4098C">
        <w:rPr>
          <w:rFonts w:ascii="Times New Roman" w:eastAsia="Times New Roman" w:hAnsi="Times New Roman" w:cs="Times New Roman"/>
          <w:b/>
          <w:bCs/>
          <w:lang w:eastAsia="ru-RU"/>
        </w:rPr>
        <w:t>Горэнерго</w:t>
      </w:r>
      <w:proofErr w:type="spellEnd"/>
      <w:r w:rsidRPr="00F4098C">
        <w:rPr>
          <w:rFonts w:ascii="Times New Roman" w:eastAsia="Times New Roman" w:hAnsi="Times New Roman" w:cs="Times New Roman"/>
          <w:b/>
          <w:bCs/>
          <w:lang w:eastAsia="ru-RU"/>
        </w:rPr>
        <w:t>-НТ»</w:t>
      </w:r>
      <w:r w:rsidRPr="00F4098C">
        <w:rPr>
          <w:rFonts w:ascii="Times New Roman" w:eastAsia="Times New Roman" w:hAnsi="Times New Roman" w:cs="Times New Roman"/>
          <w:bCs/>
          <w:lang w:eastAsia="ru-RU"/>
        </w:rPr>
        <w:t xml:space="preserve">, именуемое в дальнейшем «Заказчик», в лице </w:t>
      </w:r>
      <w:r w:rsidR="00A31C11">
        <w:rPr>
          <w:rFonts w:ascii="Times New Roman" w:eastAsia="Times New Roman" w:hAnsi="Times New Roman" w:cs="Times New Roman"/>
          <w:bCs/>
          <w:lang w:eastAsia="ru-RU"/>
        </w:rPr>
        <w:t>Д</w:t>
      </w:r>
      <w:r w:rsidRPr="00F4098C">
        <w:rPr>
          <w:rFonts w:ascii="Times New Roman" w:eastAsia="Times New Roman" w:hAnsi="Times New Roman" w:cs="Times New Roman"/>
          <w:bCs/>
          <w:lang w:eastAsia="ru-RU"/>
        </w:rPr>
        <w:t>иректора Анфилатова Ивана Андреевича, действующего на основании Устава, с одной стороны, и ____________________, именуемое  в дальнейшем «Поставщик», в лице _______________, действующего на основании_______, с другой стороны, именуемые в дальнейшем «Стороны», с соблюдением требований Федерального закона от 18.07.2011г.  № 223-ФЗ «О закупках товаров, работ, услуг отдельными видами юридических лиц» (далее – Федеральный закон</w:t>
      </w:r>
      <w:proofErr w:type="gramEnd"/>
      <w:r w:rsidRPr="00F4098C">
        <w:rPr>
          <w:rFonts w:ascii="Times New Roman" w:eastAsia="Times New Roman" w:hAnsi="Times New Roman" w:cs="Times New Roman"/>
          <w:bCs/>
          <w:lang w:eastAsia="ru-RU"/>
        </w:rPr>
        <w:t xml:space="preserve"> № </w:t>
      </w:r>
      <w:proofErr w:type="gramStart"/>
      <w:r w:rsidRPr="00F4098C">
        <w:rPr>
          <w:rFonts w:ascii="Times New Roman" w:eastAsia="Times New Roman" w:hAnsi="Times New Roman" w:cs="Times New Roman"/>
          <w:bCs/>
          <w:lang w:eastAsia="ru-RU"/>
        </w:rPr>
        <w:t>223-ФЗ), в соответствии с протоколом __________________ от ___________г., заключили настоящий договор (далее – договор) о нижеследующем:</w:t>
      </w:r>
      <w:proofErr w:type="gramEnd"/>
    </w:p>
    <w:p w:rsidR="00903EB8" w:rsidRPr="007D68D1" w:rsidRDefault="00903EB8"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3C28FD" w:rsidRPr="003C28FD">
        <w:rPr>
          <w:rFonts w:ascii="Times New Roman" w:eastAsia="Times New Roman" w:hAnsi="Times New Roman" w:cs="Times New Roman"/>
          <w:lang w:eastAsia="ru-RU"/>
        </w:rPr>
        <w:t>обув</w:t>
      </w:r>
      <w:r w:rsidR="003C28FD">
        <w:rPr>
          <w:rFonts w:ascii="Times New Roman" w:eastAsia="Times New Roman" w:hAnsi="Times New Roman" w:cs="Times New Roman"/>
          <w:lang w:eastAsia="ru-RU"/>
        </w:rPr>
        <w:t>ь</w:t>
      </w:r>
      <w:r w:rsidR="003C28FD" w:rsidRPr="003C28FD">
        <w:rPr>
          <w:rFonts w:ascii="Times New Roman" w:eastAsia="Times New Roman" w:hAnsi="Times New Roman" w:cs="Times New Roman"/>
          <w:lang w:eastAsia="ru-RU"/>
        </w:rPr>
        <w:t xml:space="preserve"> специальн</w:t>
      </w:r>
      <w:r w:rsidR="003C28FD">
        <w:rPr>
          <w:rFonts w:ascii="Times New Roman" w:eastAsia="Times New Roman" w:hAnsi="Times New Roman" w:cs="Times New Roman"/>
          <w:lang w:eastAsia="ru-RU"/>
        </w:rPr>
        <w:t>ую</w:t>
      </w:r>
      <w:r w:rsidR="003C28FD" w:rsidRPr="003C28FD">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 xml:space="preserve">(далее по тексту – Товар), указанные в Спецификации (Приложение № 1) и Техническом задании (Приложение № 2) к договору,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его неотъемлемой частью, а Заказчик обязуется принять и оплатить Товар в размере, порядке и сроки, установленные настоящим договором.</w:t>
      </w:r>
    </w:p>
    <w:p w:rsid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неотъемлемой частью настоящего договора.</w:t>
      </w:r>
    </w:p>
    <w:p w:rsidR="00AE632F" w:rsidRPr="007D68D1" w:rsidRDefault="00AE632F"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D54602">
        <w:rPr>
          <w:rFonts w:ascii="Times New Roman" w:eastAsia="Times New Roman" w:hAnsi="Times New Roman" w:cs="Times New Roman"/>
          <w:lang w:eastAsia="ru-RU"/>
        </w:rPr>
        <w:t>Товар поставляется отдельными партиями в течение срока действия настоящего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1.3. </w:t>
      </w:r>
      <w:proofErr w:type="gramStart"/>
      <w:r w:rsidRPr="007D68D1">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Calibri" w:hAnsi="Times New Roman" w:cs="Times New Roman"/>
        </w:rPr>
      </w:pPr>
      <w:proofErr w:type="gramStart"/>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roofErr w:type="gramEnd"/>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2.2.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 Оплата по договору производится в следующем порядке:</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931A19"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2.4.4</w:t>
      </w:r>
      <w:r w:rsidRPr="001E4434">
        <w:rPr>
          <w:rFonts w:ascii="Times New Roman" w:eastAsia="Times New Roman" w:hAnsi="Times New Roman" w:cs="Times New Roman"/>
          <w:lang w:eastAsia="ru-RU"/>
        </w:rPr>
        <w:t>. Расчет за поставленный Т</w:t>
      </w:r>
      <w:r w:rsidR="001E4434" w:rsidRPr="001E4434">
        <w:rPr>
          <w:rFonts w:ascii="Times New Roman" w:eastAsia="Times New Roman" w:hAnsi="Times New Roman" w:cs="Times New Roman"/>
          <w:lang w:eastAsia="ru-RU"/>
        </w:rPr>
        <w:t>овар осуществляется после</w:t>
      </w:r>
      <w:r w:rsidRPr="001E4434">
        <w:rPr>
          <w:rFonts w:ascii="Times New Roman" w:eastAsia="Times New Roman" w:hAnsi="Times New Roman" w:cs="Times New Roman"/>
          <w:lang w:eastAsia="ru-RU"/>
        </w:rPr>
        <w:t xml:space="preserve"> приемки Заказчиком Товара в течение </w:t>
      </w:r>
      <w:r w:rsidR="00931A19">
        <w:rPr>
          <w:rFonts w:ascii="Times New Roman" w:eastAsia="Times New Roman" w:hAnsi="Times New Roman" w:cs="Times New Roman"/>
          <w:b/>
          <w:lang w:eastAsia="ru-RU"/>
        </w:rPr>
        <w:t>9</w:t>
      </w:r>
      <w:r w:rsidR="009752C2" w:rsidRPr="001E4434">
        <w:rPr>
          <w:rFonts w:ascii="Times New Roman" w:eastAsia="Times New Roman" w:hAnsi="Times New Roman" w:cs="Times New Roman"/>
          <w:b/>
          <w:lang w:eastAsia="ru-RU"/>
        </w:rPr>
        <w:t>0</w:t>
      </w:r>
      <w:r w:rsidRPr="001E4434">
        <w:rPr>
          <w:rFonts w:ascii="Times New Roman" w:eastAsia="Times New Roman" w:hAnsi="Times New Roman" w:cs="Times New Roman"/>
          <w:b/>
          <w:lang w:eastAsia="ru-RU"/>
        </w:rPr>
        <w:t xml:space="preserve"> (</w:t>
      </w:r>
      <w:r w:rsidR="00931A19">
        <w:rPr>
          <w:rFonts w:ascii="Times New Roman" w:eastAsia="Times New Roman" w:hAnsi="Times New Roman" w:cs="Times New Roman"/>
          <w:b/>
          <w:lang w:eastAsia="ru-RU"/>
        </w:rPr>
        <w:t>девяносто</w:t>
      </w:r>
      <w:r w:rsidRPr="001E4434">
        <w:rPr>
          <w:rFonts w:ascii="Times New Roman" w:eastAsia="Times New Roman" w:hAnsi="Times New Roman" w:cs="Times New Roman"/>
          <w:b/>
          <w:lang w:eastAsia="ru-RU"/>
        </w:rPr>
        <w:t>) календарных дней</w:t>
      </w:r>
      <w:r w:rsidRPr="001E4434">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D68D1" w:rsidRPr="007D68D1" w:rsidRDefault="00931A19"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31A19">
        <w:rPr>
          <w:rFonts w:ascii="Times New Roman" w:eastAsia="Times New Roman" w:hAnsi="Times New Roman" w:cs="Times New Roman"/>
          <w:lang w:eastAsia="ru-RU"/>
        </w:rPr>
        <w:t xml:space="preserve">2.4.4.1. </w:t>
      </w:r>
      <w:proofErr w:type="gramStart"/>
      <w:r w:rsidRPr="00931A19">
        <w:rPr>
          <w:rFonts w:ascii="Times New Roman" w:eastAsia="Times New Roman" w:hAnsi="Times New Roman" w:cs="Times New Roman"/>
          <w:lang w:eastAsia="ru-RU"/>
        </w:rPr>
        <w:t xml:space="preserve">В случае если договор заключается с Поставщиком, являющимся субъектом малого или среднего предпринимательства (что подтверждается соответствующим документом), срок оплаты поставленных Товаров  по настоящему Договору (отдельному этапу договора), устанавливается в течение </w:t>
      </w:r>
      <w:r w:rsidR="00CF77A7">
        <w:rPr>
          <w:rFonts w:ascii="Times New Roman" w:eastAsia="Times New Roman" w:hAnsi="Times New Roman" w:cs="Times New Roman"/>
          <w:lang w:eastAsia="ru-RU"/>
        </w:rPr>
        <w:t>7</w:t>
      </w:r>
      <w:r w:rsidRPr="00931A19">
        <w:rPr>
          <w:rFonts w:ascii="Times New Roman" w:eastAsia="Times New Roman" w:hAnsi="Times New Roman" w:cs="Times New Roman"/>
          <w:lang w:eastAsia="ru-RU"/>
        </w:rPr>
        <w:t xml:space="preserve"> рабочих дней со дня 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w:t>
      </w:r>
      <w:proofErr w:type="gramEnd"/>
      <w:r w:rsidRPr="00931A19">
        <w:rPr>
          <w:rFonts w:ascii="Times New Roman" w:eastAsia="Times New Roman" w:hAnsi="Times New Roman" w:cs="Times New Roman"/>
          <w:lang w:eastAsia="ru-RU"/>
        </w:rPr>
        <w:t xml:space="preserve"> документов (УПД).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7D68D1" w:rsidRPr="007D68D1">
        <w:rPr>
          <w:rFonts w:ascii="Times New Roman" w:eastAsia="Times New Roman" w:hAnsi="Times New Roman" w:cs="Times New Roman"/>
          <w:lang w:eastAsia="ru-RU"/>
        </w:rPr>
        <w:t xml:space="preserve"> </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2.5. В случае если Заказчиком предъявлено требование Поставщику об уплате неустойки (штрафа, </w:t>
      </w:r>
      <w:r w:rsidRPr="001E4434">
        <w:rPr>
          <w:rFonts w:ascii="Times New Roman" w:eastAsia="Times New Roman" w:hAnsi="Times New Roman" w:cs="Times New Roman"/>
          <w:lang w:eastAsia="ru-RU"/>
        </w:rPr>
        <w:t>пени) и Поставщик не оплатил их добровольно, Заказчик вправе удержать суммы неустойки (штрафа, пени)</w:t>
      </w:r>
      <w:r w:rsidRPr="007D68D1">
        <w:rPr>
          <w:rFonts w:ascii="Times New Roman" w:eastAsia="Times New Roman" w:hAnsi="Times New Roman" w:cs="Times New Roman"/>
          <w:lang w:eastAsia="ru-RU"/>
        </w:rPr>
        <w:t xml:space="preserve"> из суммы окончательного расчета, причитающей</w:t>
      </w:r>
      <w:bookmarkStart w:id="2" w:name="_GoBack"/>
      <w:bookmarkEnd w:id="2"/>
      <w:r w:rsidRPr="007D68D1">
        <w:rPr>
          <w:rFonts w:ascii="Times New Roman" w:eastAsia="Times New Roman" w:hAnsi="Times New Roman" w:cs="Times New Roman"/>
          <w:lang w:eastAsia="ru-RU"/>
        </w:rPr>
        <w:t>ся Поставщику.</w:t>
      </w:r>
    </w:p>
    <w:p w:rsidR="007D68D1" w:rsidRPr="007D68D1" w:rsidRDefault="007D68D1" w:rsidP="007D68D1">
      <w:pPr>
        <w:numPr>
          <w:ilvl w:val="2"/>
          <w:numId w:val="0"/>
        </w:numPr>
        <w:tabs>
          <w:tab w:val="left" w:pos="567"/>
        </w:tabs>
        <w:autoSpaceDE w:val="0"/>
        <w:autoSpaceDN w:val="0"/>
        <w:adjustRightInd w:val="0"/>
        <w:spacing w:after="0" w:line="240" w:lineRule="auto"/>
        <w:ind w:firstLine="567"/>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7D68D1">
      <w:pPr>
        <w:numPr>
          <w:ilvl w:val="2"/>
          <w:numId w:val="0"/>
        </w:numPr>
        <w:tabs>
          <w:tab w:val="left" w:pos="567"/>
        </w:tabs>
        <w:autoSpaceDE w:val="0"/>
        <w:autoSpaceDN w:val="0"/>
        <w:adjustRightInd w:val="0"/>
        <w:spacing w:after="0" w:line="240" w:lineRule="auto"/>
        <w:ind w:firstLine="567"/>
        <w:jc w:val="both"/>
        <w:rPr>
          <w:rFonts w:ascii="Times New Roman" w:eastAsia="Calibri" w:hAnsi="Times New Roman" w:cs="Times New Roman"/>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3" w:name="Par51"/>
      <w:bookmarkEnd w:id="3"/>
      <w:r w:rsidRPr="001E4434">
        <w:rPr>
          <w:rFonts w:ascii="Times New Roman" w:eastAsia="Times New Roman" w:hAnsi="Times New Roman" w:cs="Times New Roman"/>
          <w:lang w:eastAsia="ru-RU"/>
        </w:rPr>
        <w:t>3. ПОСТАВКА И ПРИЕМКА ТОВАРА</w:t>
      </w:r>
    </w:p>
    <w:p w:rsidR="00EA6282" w:rsidRDefault="007D68D1" w:rsidP="00EA628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4" w:name="Par53"/>
      <w:bookmarkEnd w:id="4"/>
      <w:r w:rsidRPr="007D68D1">
        <w:rPr>
          <w:rFonts w:ascii="Times New Roman" w:eastAsia="Times New Roman" w:hAnsi="Times New Roman" w:cs="Times New Roman"/>
          <w:lang w:eastAsia="ru-RU"/>
        </w:rPr>
        <w:t xml:space="preserve">3.1. </w:t>
      </w:r>
      <w:r w:rsidR="00EA6282" w:rsidRPr="00EA6282">
        <w:rPr>
          <w:rFonts w:ascii="Times New Roman" w:eastAsia="Times New Roman" w:hAnsi="Times New Roman" w:cs="Times New Roman"/>
          <w:lang w:eastAsia="ru-RU"/>
        </w:rPr>
        <w:t xml:space="preserve">Срок поставки Товара: в течение 10 (десяти) календарных дней </w:t>
      </w:r>
      <w:proofErr w:type="gramStart"/>
      <w:r w:rsidR="00EA6282" w:rsidRPr="00EA6282">
        <w:rPr>
          <w:rFonts w:ascii="Times New Roman" w:eastAsia="Times New Roman" w:hAnsi="Times New Roman" w:cs="Times New Roman"/>
          <w:lang w:eastAsia="ru-RU"/>
        </w:rPr>
        <w:t>с даты заключения</w:t>
      </w:r>
      <w:proofErr w:type="gramEnd"/>
      <w:r w:rsidR="00EA6282" w:rsidRPr="00EA6282">
        <w:rPr>
          <w:rFonts w:ascii="Times New Roman" w:eastAsia="Times New Roman" w:hAnsi="Times New Roman" w:cs="Times New Roman"/>
          <w:lang w:eastAsia="ru-RU"/>
        </w:rPr>
        <w:t xml:space="preserve"> договора.  Поставщик имеет право осуществить поставку Товара досрочно.</w:t>
      </w:r>
    </w:p>
    <w:p w:rsidR="007D68D1" w:rsidRPr="001E4434" w:rsidRDefault="007D68D1" w:rsidP="00EA6282">
      <w:pPr>
        <w:widowControl w:val="0"/>
        <w:autoSpaceDE w:val="0"/>
        <w:autoSpaceDN w:val="0"/>
        <w:adjustRightInd w:val="0"/>
        <w:spacing w:after="0" w:line="240" w:lineRule="auto"/>
        <w:ind w:firstLine="567"/>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3.2.</w:t>
      </w:r>
      <w:r w:rsidR="003702C1">
        <w:rPr>
          <w:rFonts w:ascii="Times New Roman" w:eastAsia="Times New Roman" w:hAnsi="Times New Roman" w:cs="Times New Roman"/>
          <w:lang w:eastAsia="ru-RU"/>
        </w:rPr>
        <w:t xml:space="preserve">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Горэнерго-НТ»). </w:t>
      </w:r>
      <w:r w:rsidR="003702C1" w:rsidRPr="003702C1">
        <w:rPr>
          <w:rFonts w:ascii="Times New Roman" w:eastAsia="SimSun" w:hAnsi="Times New Roman" w:cs="Times New Roman"/>
          <w:kern w:val="1"/>
          <w:lang w:eastAsia="hi-IN" w:bidi="hi-IN"/>
        </w:rPr>
        <w:t xml:space="preserve">Дни и время поставок: в рабочие дни (кроме субботы, воскресенья и праздничных дней, которые </w:t>
      </w:r>
      <w:r w:rsidR="003702C1" w:rsidRPr="001E4434">
        <w:rPr>
          <w:rFonts w:ascii="Times New Roman" w:eastAsia="SimSun" w:hAnsi="Times New Roman" w:cs="Times New Roman"/>
          <w:kern w:val="1"/>
          <w:lang w:eastAsia="hi-IN" w:bidi="hi-IN"/>
        </w:rPr>
        <w:t>официально считаются выходными в РФ) с 08:00 до 16:00 (время местное).</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1E4434">
        <w:rPr>
          <w:rFonts w:ascii="Times New Roman" w:eastAsia="Times New Roman" w:hAnsi="Times New Roman" w:cs="Times New Roman"/>
          <w:lang w:eastAsia="ru-RU"/>
        </w:rPr>
        <w:t xml:space="preserve">3.3. </w:t>
      </w:r>
      <w:r w:rsidR="003702C1" w:rsidRPr="001E4434">
        <w:rPr>
          <w:rFonts w:ascii="Times New Roman" w:eastAsia="Times New Roman" w:hAnsi="Times New Roman" w:cs="Times New Roman"/>
          <w:lang w:eastAsia="ru-RU"/>
        </w:rPr>
        <w:t>Не позднее, чем за 1 (один) рабочий день до дня доставки Товара, Поставщик обязан уведомить представителя (представителей) путем направления уведомления одним из способов: посредством телефонной или факсимильной связи, либо по адресу электронной почты, ука</w:t>
      </w:r>
      <w:r w:rsidR="009C2203">
        <w:rPr>
          <w:rFonts w:ascii="Times New Roman" w:eastAsia="Times New Roman" w:hAnsi="Times New Roman" w:cs="Times New Roman"/>
          <w:lang w:eastAsia="ru-RU"/>
        </w:rPr>
        <w:t>занным</w:t>
      </w:r>
      <w:r w:rsidR="003702C1" w:rsidRPr="001E4434">
        <w:rPr>
          <w:rFonts w:ascii="Times New Roman" w:eastAsia="Times New Roman" w:hAnsi="Times New Roman" w:cs="Times New Roman"/>
          <w:lang w:eastAsia="ru-RU"/>
        </w:rPr>
        <w:t xml:space="preserve"> в </w:t>
      </w:r>
      <w:r w:rsidR="00963976" w:rsidRPr="001E4434">
        <w:rPr>
          <w:rFonts w:ascii="Times New Roman" w:eastAsia="Times New Roman" w:hAnsi="Times New Roman" w:cs="Times New Roman"/>
          <w:lang w:eastAsia="ru-RU"/>
        </w:rPr>
        <w:t>Договоре</w:t>
      </w:r>
      <w:r w:rsidRPr="001E4434">
        <w:rPr>
          <w:rFonts w:ascii="Times New Roman" w:eastAsia="Times New Roman" w:hAnsi="Times New Roman" w:cs="Times New Roman"/>
          <w:lang w:eastAsia="ru-RU"/>
        </w:rPr>
        <w:t>.</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w:t>
      </w:r>
      <w:r w:rsidRPr="007D68D1">
        <w:rPr>
          <w:rFonts w:ascii="Times New Roman" w:eastAsia="Times New Roman" w:hAnsi="Times New Roman" w:cs="Times New Roman"/>
          <w:lang w:eastAsia="ru-RU"/>
        </w:rPr>
        <w:lastRenderedPageBreak/>
        <w:t xml:space="preserve">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bookmarkStart w:id="5" w:name="Par89"/>
      <w:bookmarkEnd w:id="5"/>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w:t>
      </w:r>
      <w:proofErr w:type="gramStart"/>
      <w:r w:rsidRPr="007D68D1">
        <w:rPr>
          <w:rFonts w:ascii="Times New Roman" w:eastAsia="Times New Roman" w:hAnsi="Times New Roman" w:cs="Times New Roman"/>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7D68D1">
        <w:rPr>
          <w:rFonts w:ascii="Times New Roman" w:eastAsia="Times New Roman" w:hAnsi="Times New Roman" w:cs="Times New Roman"/>
          <w:lang w:eastAsia="ru-RU"/>
        </w:rPr>
        <w:t xml:space="preserve">, внешних повреждений.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7D68D1">
      <w:pPr>
        <w:spacing w:after="0" w:line="240" w:lineRule="auto"/>
        <w:ind w:firstLine="567"/>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 xml:space="preserve">об одностороннем отказе от исполнения договора.  Заказчик также вправе принять Товар в меньшем количестве и отказаться от </w:t>
      </w:r>
      <w:proofErr w:type="spellStart"/>
      <w:r w:rsidRPr="007D68D1">
        <w:rPr>
          <w:rFonts w:ascii="Times New Roman" w:eastAsia="Times New Roman" w:hAnsi="Times New Roman" w:cs="Times New Roman"/>
          <w:lang w:eastAsia="ru-RU"/>
        </w:rPr>
        <w:t>непоставленной</w:t>
      </w:r>
      <w:proofErr w:type="spellEnd"/>
      <w:r w:rsidRPr="007D68D1">
        <w:rPr>
          <w:rFonts w:ascii="Times New Roman" w:eastAsia="Times New Roman" w:hAnsi="Times New Roman" w:cs="Times New Roman"/>
          <w:lang w:eastAsia="ru-RU"/>
        </w:rPr>
        <w:t xml:space="preserve"> части Товара.</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w:t>
      </w:r>
      <w:proofErr w:type="gramStart"/>
      <w:r w:rsidRPr="007D68D1">
        <w:rPr>
          <w:rFonts w:ascii="Times New Roman" w:eastAsia="Times New Roman" w:hAnsi="Times New Roman" w:cs="Times New Roman"/>
          <w:kern w:val="16"/>
        </w:rPr>
        <w:t>с даты обнаружения</w:t>
      </w:r>
      <w:proofErr w:type="gramEnd"/>
      <w:r w:rsidRPr="007D68D1">
        <w:rPr>
          <w:rFonts w:ascii="Times New Roman" w:eastAsia="Times New Roman" w:hAnsi="Times New Roman" w:cs="Times New Roman"/>
          <w:kern w:val="16"/>
        </w:rPr>
        <w:t xml:space="preserve">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3.9.8. Поставщик в установленный в уведомлении срок обязан устранить все допущенные нарушения. </w:t>
      </w:r>
      <w:proofErr w:type="gramStart"/>
      <w:r w:rsidRPr="007D68D1">
        <w:rPr>
          <w:rFonts w:ascii="Times New Roman" w:eastAsia="Times New Roman" w:hAnsi="Times New Roman" w:cs="Times New Roman"/>
          <w:kern w:val="16"/>
          <w:lang w:eastAsia="ru-RU"/>
        </w:rPr>
        <w:t xml:space="preserve">Если Поставщик в установленный срок не устранит нарушения, Заказчик вправе предъявить Поставщику </w:t>
      </w:r>
      <w:r w:rsidRPr="007D68D1">
        <w:rPr>
          <w:rFonts w:ascii="Times New Roman" w:eastAsia="Times New Roman" w:hAnsi="Times New Roman" w:cs="Times New Roman"/>
          <w:kern w:val="16"/>
          <w:lang w:eastAsia="ru-RU"/>
        </w:rPr>
        <w:lastRenderedPageBreak/>
        <w:t>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roofErr w:type="gramEnd"/>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7D68D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7D68D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proofErr w:type="gramStart"/>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roofErr w:type="gramEnd"/>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w:t>
      </w:r>
      <w:r w:rsidRPr="007D68D1">
        <w:rPr>
          <w:rFonts w:ascii="Times New Roman" w:eastAsia="Times New Roman" w:hAnsi="Times New Roman" w:cs="Times New Roman"/>
          <w:lang w:eastAsia="ru-RU"/>
        </w:rPr>
        <w:lastRenderedPageBreak/>
        <w:t>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7D68D1">
      <w:pPr>
        <w:spacing w:after="0" w:line="240" w:lineRule="auto"/>
        <w:ind w:right="-37" w:firstLine="567"/>
        <w:jc w:val="both"/>
        <w:rPr>
          <w:rFonts w:ascii="Times New Roman" w:eastAsia="Times New Roman" w:hAnsi="Times New Roman" w:cs="Times New Roman"/>
          <w:lang w:eastAsia="ru-RU"/>
        </w:rPr>
      </w:pPr>
      <w:bookmarkStart w:id="6" w:name="Par100"/>
      <w:bookmarkEnd w:id="6"/>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7D68D1">
      <w:pPr>
        <w:widowControl w:val="0"/>
        <w:suppressAutoHyphens/>
        <w:autoSpaceDE w:val="0"/>
        <w:spacing w:after="0" w:line="240" w:lineRule="auto"/>
        <w:ind w:firstLine="567"/>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7D68D1">
      <w:pPr>
        <w:widowControl w:val="0"/>
        <w:suppressAutoHyphens/>
        <w:autoSpaceDE w:val="0"/>
        <w:spacing w:after="0" w:line="240" w:lineRule="auto"/>
        <w:ind w:firstLine="540"/>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7D68D1">
      <w:pPr>
        <w:autoSpaceDE w:val="0"/>
        <w:autoSpaceDN w:val="0"/>
        <w:adjustRightInd w:val="0"/>
        <w:spacing w:after="0" w:line="240" w:lineRule="auto"/>
        <w:ind w:firstLine="540"/>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7" w:name="Par108"/>
      <w:bookmarkEnd w:id="7"/>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8" w:name="Par109"/>
      <w:bookmarkEnd w:id="8"/>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6.3. </w:t>
      </w:r>
      <w:proofErr w:type="spellStart"/>
      <w:r w:rsidRPr="007D68D1">
        <w:rPr>
          <w:rFonts w:ascii="Times New Roman" w:eastAsia="Times New Roman" w:hAnsi="Times New Roman" w:cs="Times New Roman"/>
          <w:lang w:eastAsia="ru-RU"/>
        </w:rPr>
        <w:t>Неизвещение</w:t>
      </w:r>
      <w:proofErr w:type="spellEnd"/>
      <w:r w:rsidRPr="007D68D1">
        <w:rPr>
          <w:rFonts w:ascii="Times New Roman" w:eastAsia="Times New Roman" w:hAnsi="Times New Roman" w:cs="Times New Roman"/>
          <w:lang w:eastAsia="ru-RU"/>
        </w:rPr>
        <w:t xml:space="preserve">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w:t>
      </w:r>
      <w:r w:rsidRPr="007D68D1">
        <w:rPr>
          <w:rFonts w:ascii="Times New Roman" w:eastAsia="Times New Roman" w:hAnsi="Times New Roman" w:cs="Times New Roman"/>
          <w:bCs/>
          <w:lang w:eastAsia="ru-RU"/>
        </w:rPr>
        <w:lastRenderedPageBreak/>
        <w:t>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Увеличение объема товаров допускается в размере не более чем на 25% от цены заключенного договора.</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7D68D1">
      <w:pPr>
        <w:keepNext/>
        <w:suppressAutoHyphens/>
        <w:spacing w:after="0" w:line="240" w:lineRule="auto"/>
        <w:ind w:firstLine="567"/>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7D68D1">
      <w:pPr>
        <w:keepNext/>
        <w:suppressAutoHyphens/>
        <w:spacing w:after="0" w:line="240" w:lineRule="auto"/>
        <w:ind w:firstLine="567"/>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7D68D1">
      <w:pPr>
        <w:spacing w:after="0" w:line="240" w:lineRule="auto"/>
        <w:ind w:firstLine="567"/>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i/>
          <w:kern w:val="16"/>
          <w:lang w:eastAsia="ru-RU"/>
        </w:rPr>
      </w:pPr>
    </w:p>
    <w:p w:rsidR="00903EB8" w:rsidRPr="007808E4" w:rsidRDefault="00903EB8" w:rsidP="00903EB8">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w:t>
      </w:r>
      <w:r w:rsidR="00A5395C" w:rsidRPr="00A5395C">
        <w:rPr>
          <w:rFonts w:ascii="Times New Roman" w:eastAsia="Times New Roman" w:hAnsi="Times New Roman" w:cs="Times New Roman"/>
          <w:lang w:eastAsia="ru-RU"/>
        </w:rPr>
        <w:t xml:space="preserve">Размер обеспечения исполнения договора составляет </w:t>
      </w:r>
      <w:r w:rsidR="00A31C11">
        <w:rPr>
          <w:rFonts w:ascii="Times New Roman" w:eastAsia="Times New Roman" w:hAnsi="Times New Roman" w:cs="Times New Roman"/>
          <w:lang w:eastAsia="ru-RU"/>
        </w:rPr>
        <w:t>20</w:t>
      </w:r>
      <w:r w:rsidR="00A5395C" w:rsidRPr="00A5395C">
        <w:rPr>
          <w:rFonts w:ascii="Times New Roman" w:eastAsia="Times New Roman" w:hAnsi="Times New Roman" w:cs="Times New Roman"/>
          <w:lang w:eastAsia="ru-RU"/>
        </w:rPr>
        <w:t xml:space="preserve">% (процентов) начальной (максимальной) цены договора, что составляет </w:t>
      </w:r>
      <w:r w:rsidR="00A31C11" w:rsidRPr="00A31C11">
        <w:rPr>
          <w:rFonts w:ascii="Times New Roman" w:eastAsia="Times New Roman" w:hAnsi="Times New Roman" w:cs="Times New Roman"/>
          <w:lang w:eastAsia="ru-RU"/>
        </w:rPr>
        <w:t>67 455 (шестьдесят семь тысяч четыреста пятьдесят) пять рублей 00 копеек</w:t>
      </w:r>
      <w:r w:rsidRPr="006F7557">
        <w:rPr>
          <w:rFonts w:ascii="Times New Roman" w:eastAsia="Times New Roman" w:hAnsi="Times New Roman" w:cs="Times New Roman"/>
          <w:lang w:eastAsia="ru-RU"/>
        </w:rPr>
        <w:t>.</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.5. В случае </w:t>
      </w:r>
      <w:proofErr w:type="spellStart"/>
      <w:r w:rsidRPr="006F7557">
        <w:rPr>
          <w:rFonts w:ascii="Times New Roman" w:eastAsia="Times New Roman" w:hAnsi="Times New Roman" w:cs="Times New Roman"/>
          <w:lang w:eastAsia="ru-RU"/>
        </w:rPr>
        <w:t>непредоставления</w:t>
      </w:r>
      <w:proofErr w:type="spellEnd"/>
      <w:r w:rsidRPr="006F7557">
        <w:rPr>
          <w:rFonts w:ascii="Times New Roman" w:eastAsia="Times New Roman" w:hAnsi="Times New Roman" w:cs="Times New Roman"/>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w:t>
      </w:r>
      <w:proofErr w:type="gramStart"/>
      <w:r w:rsidRPr="006F7557">
        <w:rPr>
          <w:rFonts w:ascii="Times New Roman" w:eastAsia="Times New Roman" w:hAnsi="Times New Roman" w:cs="Times New Roman"/>
          <w:lang w:eastAsia="ru-RU"/>
        </w:rPr>
        <w:t>дств в к</w:t>
      </w:r>
      <w:proofErr w:type="gramEnd"/>
      <w:r w:rsidRPr="006F7557">
        <w:rPr>
          <w:rFonts w:ascii="Times New Roman" w:eastAsia="Times New Roman" w:hAnsi="Times New Roman" w:cs="Times New Roman"/>
          <w:lang w:eastAsia="ru-RU"/>
        </w:rPr>
        <w:t>ачестве обеспечения исполнения договора:</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903EB8" w:rsidRPr="0051082E"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Pr="006F7557">
        <w:rPr>
          <w:rFonts w:ascii="Times New Roman" w:eastAsia="Times New Roman" w:hAnsi="Times New Roman" w:cs="Times New Roman"/>
          <w:lang w:eastAsia="ru-RU"/>
        </w:rPr>
        <w:t>.</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w:t>
      </w:r>
      <w:r w:rsidR="00A31C11">
        <w:rPr>
          <w:rFonts w:ascii="Times New Roman" w:eastAsia="Times New Roman" w:hAnsi="Times New Roman" w:cs="Times New Roman"/>
          <w:lang w:eastAsia="ru-RU"/>
        </w:rPr>
        <w:t>2022</w:t>
      </w:r>
      <w:r w:rsidRPr="006F7557">
        <w:rPr>
          <w:rFonts w:ascii="Times New Roman" w:eastAsia="Times New Roman" w:hAnsi="Times New Roman" w:cs="Times New Roman"/>
          <w:lang w:eastAsia="ru-RU"/>
        </w:rPr>
        <w:t xml:space="preserve"> года </w:t>
      </w:r>
      <w:r w:rsidR="00A5395C" w:rsidRPr="00A5395C">
        <w:rPr>
          <w:rFonts w:ascii="Times New Roman" w:eastAsia="Times New Roman" w:hAnsi="Times New Roman" w:cs="Times New Roman"/>
          <w:lang w:eastAsia="ru-RU"/>
        </w:rPr>
        <w:t xml:space="preserve">на поставку </w:t>
      </w:r>
      <w:r w:rsidR="003C28FD" w:rsidRPr="003C28FD">
        <w:rPr>
          <w:rFonts w:ascii="Times New Roman" w:eastAsia="Times New Roman" w:hAnsi="Times New Roman" w:cs="Times New Roman"/>
          <w:lang w:eastAsia="ru-RU"/>
        </w:rPr>
        <w:t xml:space="preserve">обуви специальной </w:t>
      </w:r>
      <w:r w:rsidR="00A5395C" w:rsidRPr="00A5395C">
        <w:rPr>
          <w:rFonts w:ascii="Times New Roman" w:eastAsia="Times New Roman" w:hAnsi="Times New Roman" w:cs="Times New Roman"/>
          <w:lang w:eastAsia="ru-RU"/>
        </w:rPr>
        <w:t>для сотрудников НТ МУП «Горэнерго-НТ».</w:t>
      </w:r>
      <w:r w:rsidRPr="006F7557">
        <w:rPr>
          <w:rFonts w:ascii="Times New Roman" w:eastAsia="Times New Roman" w:hAnsi="Times New Roman" w:cs="Times New Roman"/>
          <w:lang w:eastAsia="ru-RU"/>
        </w:rPr>
        <w:t>.</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903EB8" w:rsidRDefault="00903EB8" w:rsidP="00903EB8">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Pr>
          <w:rFonts w:ascii="Times New Roman" w:eastAsia="Times New Roman" w:hAnsi="Times New Roman" w:cs="Times New Roman"/>
          <w:lang w:eastAsia="ru-RU"/>
        </w:rPr>
        <w:t>.</w:t>
      </w:r>
      <w:r w:rsidRPr="007D68D1">
        <w:rPr>
          <w:rFonts w:ascii="Times New Roman" w:eastAsia="Times New Roman" w:hAnsi="Times New Roman" w:cs="Times New Roman"/>
          <w:lang w:eastAsia="ru-RU"/>
        </w:rPr>
        <w:t xml:space="preserve"> </w:t>
      </w:r>
    </w:p>
    <w:p w:rsidR="00903EB8" w:rsidRDefault="00903EB8" w:rsidP="00903EB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D68D1" w:rsidRPr="007D68D1" w:rsidRDefault="00903EB8" w:rsidP="00903EB8">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 РАССМОТРЕНИЕ СПОРОВ</w:t>
      </w:r>
    </w:p>
    <w:p w:rsidR="007D68D1" w:rsidRPr="007D68D1" w:rsidRDefault="00903EB8"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Pr="007D68D1" w:rsidRDefault="00903EB8"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903EB8" w:rsidP="007D68D1">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7D68D1" w:rsidRPr="007D68D1">
        <w:rPr>
          <w:rFonts w:ascii="Times New Roman" w:eastAsia="Times New Roman" w:hAnsi="Times New Roman" w:cs="Times New Roman"/>
          <w:lang w:eastAsia="ru-RU"/>
        </w:rPr>
        <w:t>. СРОК ДЕЙСТВИЯ ДОГОВОРА</w:t>
      </w:r>
    </w:p>
    <w:p w:rsidR="007D68D1" w:rsidRPr="007D68D1" w:rsidRDefault="00903EB8"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7D68D1" w:rsidRPr="007D68D1">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w:t>
      </w:r>
      <w:r w:rsidR="00A31C11">
        <w:rPr>
          <w:rFonts w:ascii="Times New Roman" w:eastAsia="Times New Roman" w:hAnsi="Times New Roman" w:cs="Times New Roman"/>
          <w:lang w:eastAsia="ru-RU"/>
        </w:rPr>
        <w:t>2022</w:t>
      </w:r>
      <w:r w:rsidR="007D68D1"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903EB8"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9" w:name="Par123"/>
      <w:bookmarkEnd w:id="9"/>
      <w:r>
        <w:rPr>
          <w:rFonts w:ascii="Times New Roman" w:eastAsia="Times New Roman" w:hAnsi="Times New Roman" w:cs="Times New Roman"/>
          <w:lang w:eastAsia="ru-RU"/>
        </w:rPr>
        <w:t>11</w:t>
      </w:r>
      <w:r w:rsidR="007D68D1" w:rsidRPr="007D68D1">
        <w:rPr>
          <w:rFonts w:ascii="Times New Roman" w:eastAsia="Times New Roman" w:hAnsi="Times New Roman" w:cs="Times New Roman"/>
          <w:lang w:eastAsia="ru-RU"/>
        </w:rPr>
        <w:t>. ПРОЧИЕ УСЛОВИЯ И ПОЛОЖЕНИЯ</w:t>
      </w:r>
    </w:p>
    <w:p w:rsidR="007D68D1" w:rsidRPr="007D68D1" w:rsidRDefault="00903EB8" w:rsidP="007D68D1">
      <w:pPr>
        <w:tabs>
          <w:tab w:val="left" w:pos="567"/>
        </w:tab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ru-RU"/>
        </w:rPr>
        <w:t>11</w:t>
      </w:r>
      <w:r w:rsidR="007D68D1" w:rsidRPr="007D68D1">
        <w:rPr>
          <w:rFonts w:ascii="Times New Roman" w:eastAsia="Times New Roman" w:hAnsi="Times New Roman" w:cs="Times New Roman"/>
          <w:lang w:eastAsia="ru-RU"/>
        </w:rPr>
        <w:t>.1.</w:t>
      </w:r>
      <w:r w:rsidR="007D68D1"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7D68D1" w:rsidRPr="007D68D1" w:rsidRDefault="00903EB8"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ar-SA"/>
        </w:rPr>
        <w:t>11</w:t>
      </w:r>
      <w:r w:rsidR="007D68D1" w:rsidRPr="007D68D1">
        <w:rPr>
          <w:rFonts w:ascii="Times New Roman" w:eastAsia="Times New Roman" w:hAnsi="Times New Roman" w:cs="Times New Roman"/>
          <w:lang w:eastAsia="ar-SA"/>
        </w:rPr>
        <w:t xml:space="preserve">.2. </w:t>
      </w:r>
      <w:r w:rsidR="007D68D1"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7D68D1" w:rsidRPr="007D68D1" w:rsidRDefault="00903EB8" w:rsidP="007D68D1">
      <w:pPr>
        <w:tabs>
          <w:tab w:val="left" w:pos="709"/>
        </w:tabs>
        <w:spacing w:after="0" w:line="240" w:lineRule="auto"/>
        <w:ind w:firstLine="567"/>
        <w:jc w:val="both"/>
        <w:rPr>
          <w:rFonts w:ascii="Times New Roman" w:eastAsia="Times New Roman" w:hAnsi="Times New Roman" w:cs="Times New Roman"/>
          <w:lang w:eastAsia="ru-RU"/>
        </w:rPr>
      </w:pPr>
      <w:r>
        <w:rPr>
          <w:rFonts w:ascii="Times New Roman" w:eastAsia="Calibri" w:hAnsi="Times New Roman" w:cs="Times New Roman"/>
        </w:rPr>
        <w:t>11</w:t>
      </w:r>
      <w:r w:rsidR="007D68D1" w:rsidRPr="007D68D1">
        <w:rPr>
          <w:rFonts w:ascii="Times New Roman" w:eastAsia="Calibri" w:hAnsi="Times New Roman" w:cs="Times New Roman"/>
        </w:rPr>
        <w:t xml:space="preserve">.3. </w:t>
      </w:r>
      <w:r w:rsidR="007D68D1"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7D68D1" w:rsidRPr="007D68D1" w:rsidRDefault="00903EB8" w:rsidP="007D68D1">
      <w:pPr>
        <w:numPr>
          <w:ilvl w:val="2"/>
          <w:numId w:val="0"/>
        </w:num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7D68D1" w:rsidRPr="007D68D1">
        <w:rPr>
          <w:rFonts w:ascii="Times New Roman" w:eastAsia="Times New Roman" w:hAnsi="Times New Roman" w:cs="Times New Roman"/>
          <w:lang w:eastAsia="ru-RU"/>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007D68D1" w:rsidRPr="007D68D1">
        <w:rPr>
          <w:rFonts w:ascii="Times New Roman" w:eastAsia="Times New Roman" w:hAnsi="Times New Roman" w:cs="Times New Roman"/>
          <w:lang w:eastAsia="ru-RU"/>
        </w:rPr>
        <w:t>с даты</w:t>
      </w:r>
      <w:proofErr w:type="gramEnd"/>
      <w:r w:rsidR="007D68D1" w:rsidRPr="007D68D1">
        <w:rPr>
          <w:rFonts w:ascii="Times New Roman" w:eastAsia="Times New Roman" w:hAnsi="Times New Roman" w:cs="Times New Roman"/>
          <w:lang w:eastAsia="ru-RU"/>
        </w:rPr>
        <w:t xml:space="preserve"> такого изменения.</w:t>
      </w:r>
    </w:p>
    <w:p w:rsidR="007D68D1" w:rsidRPr="007D68D1" w:rsidRDefault="00903EB8" w:rsidP="007D68D1">
      <w:pPr>
        <w:numPr>
          <w:ilvl w:val="2"/>
          <w:numId w:val="0"/>
        </w:num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7D68D1" w:rsidRPr="007D68D1">
        <w:rPr>
          <w:rFonts w:ascii="Times New Roman" w:eastAsia="Times New Roman" w:hAnsi="Times New Roman" w:cs="Times New Roman"/>
          <w:lang w:eastAsia="ru-RU"/>
        </w:rPr>
        <w:t xml:space="preserve">.5. Приложениями к настоящему договору являются: </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bookmarkStart w:id="10" w:name="Par129"/>
      <w:bookmarkEnd w:id="10"/>
      <w:r w:rsidRPr="007D68D1">
        <w:rPr>
          <w:rFonts w:ascii="Times New Roman" w:eastAsia="Times New Roman" w:hAnsi="Times New Roman" w:cs="Times New Roman"/>
          <w:lang w:eastAsia="ru-RU"/>
        </w:rPr>
        <w:t>Приложение № 1 «Спецификация»;</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p>
    <w:p w:rsidR="007D68D1" w:rsidRPr="007D68D1" w:rsidRDefault="00903EB8"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7D68D1" w:rsidRPr="007D68D1">
        <w:rPr>
          <w:rFonts w:ascii="Times New Roman" w:eastAsia="Times New Roman" w:hAnsi="Times New Roman" w:cs="Times New Roman"/>
          <w:lang w:eastAsia="ru-RU"/>
        </w:rPr>
        <w:t>. РЕКВИЗИТЫ СТОРОН</w:t>
      </w:r>
    </w:p>
    <w:tbl>
      <w:tblPr>
        <w:tblW w:w="9462" w:type="dxa"/>
        <w:tblInd w:w="108" w:type="dxa"/>
        <w:tblLook w:val="04A0" w:firstRow="1" w:lastRow="0" w:firstColumn="1" w:lastColumn="0" w:noHBand="0" w:noVBand="1"/>
      </w:tblPr>
      <w:tblGrid>
        <w:gridCol w:w="4640"/>
        <w:gridCol w:w="4822"/>
      </w:tblGrid>
      <w:tr w:rsidR="007D68D1" w:rsidRPr="007D68D1" w:rsidTr="00C51512">
        <w:tc>
          <w:tcPr>
            <w:tcW w:w="4640" w:type="dxa"/>
          </w:tcPr>
          <w:p w:rsidR="007D68D1" w:rsidRPr="007D68D1" w:rsidRDefault="007D68D1" w:rsidP="007D68D1">
            <w:pPr>
              <w:spacing w:after="0" w:line="240" w:lineRule="auto"/>
              <w:rPr>
                <w:rFonts w:ascii="Times New Roman" w:eastAsia="MS Mincho" w:hAnsi="Times New Roman" w:cs="Times New Roman"/>
                <w:lang w:eastAsia="ru-RU"/>
              </w:rPr>
            </w:pPr>
            <w:r w:rsidRPr="007D68D1">
              <w:rPr>
                <w:rFonts w:ascii="Times New Roman" w:eastAsia="MS Mincho" w:hAnsi="Times New Roman" w:cs="Times New Roman"/>
                <w:lang w:eastAsia="ru-RU"/>
              </w:rPr>
              <w:t>Заказчик</w:t>
            </w:r>
          </w:p>
        </w:tc>
        <w:tc>
          <w:tcPr>
            <w:tcW w:w="4822" w:type="dxa"/>
          </w:tcPr>
          <w:p w:rsidR="007D68D1" w:rsidRPr="007D68D1" w:rsidRDefault="007D68D1" w:rsidP="007D68D1">
            <w:pPr>
              <w:spacing w:after="0" w:line="240" w:lineRule="auto"/>
              <w:rPr>
                <w:rFonts w:ascii="Times New Roman" w:eastAsia="MS Mincho" w:hAnsi="Times New Roman" w:cs="Times New Roman"/>
                <w:lang w:eastAsia="ru-RU"/>
              </w:rPr>
            </w:pPr>
            <w:r w:rsidRPr="007D68D1">
              <w:rPr>
                <w:rFonts w:ascii="Times New Roman" w:eastAsia="MS Mincho" w:hAnsi="Times New Roman" w:cs="Times New Roman"/>
                <w:lang w:eastAsia="ru-RU"/>
              </w:rPr>
              <w:t>Поставщик</w:t>
            </w:r>
          </w:p>
        </w:tc>
      </w:tr>
      <w:tr w:rsidR="007D68D1" w:rsidRPr="007D68D1" w:rsidTr="007D4C5D">
        <w:trPr>
          <w:trHeight w:val="80"/>
        </w:trPr>
        <w:tc>
          <w:tcPr>
            <w:tcW w:w="4640" w:type="dxa"/>
          </w:tcPr>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Нижнетагильское муниципальное унитарное предприятие «</w:t>
            </w:r>
            <w:proofErr w:type="spellStart"/>
            <w:r w:rsidRPr="00903EB8">
              <w:rPr>
                <w:rFonts w:ascii="Times New Roman" w:eastAsia="Calibri" w:hAnsi="Times New Roman" w:cs="Times New Roman"/>
                <w:sz w:val="20"/>
                <w:szCs w:val="20"/>
              </w:rPr>
              <w:t>Горэнерго</w:t>
            </w:r>
            <w:proofErr w:type="spellEnd"/>
            <w:r w:rsidRPr="00903EB8">
              <w:rPr>
                <w:rFonts w:ascii="Times New Roman" w:eastAsia="Calibri" w:hAnsi="Times New Roman" w:cs="Times New Roman"/>
                <w:sz w:val="20"/>
                <w:szCs w:val="20"/>
              </w:rPr>
              <w:t xml:space="preserve">-НТ» </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ИНН 6623090236</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КПП 662301001</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ОГРН 1126623013461</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Юридический адрес: 622051 г. Нижний Тагил ул. Крупской, здание 5Б строение 1</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Телефон/факс: 8 (3435) 230-560</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proofErr w:type="spellStart"/>
            <w:r w:rsidRPr="00903EB8">
              <w:rPr>
                <w:rFonts w:ascii="Times New Roman" w:eastAsia="Calibri" w:hAnsi="Times New Roman" w:cs="Times New Roman"/>
                <w:sz w:val="20"/>
                <w:szCs w:val="20"/>
              </w:rPr>
              <w:t>Эл</w:t>
            </w:r>
            <w:proofErr w:type="gramStart"/>
            <w:r w:rsidRPr="00903EB8">
              <w:rPr>
                <w:rFonts w:ascii="Times New Roman" w:eastAsia="Calibri" w:hAnsi="Times New Roman" w:cs="Times New Roman"/>
                <w:sz w:val="20"/>
                <w:szCs w:val="20"/>
              </w:rPr>
              <w:t>.п</w:t>
            </w:r>
            <w:proofErr w:type="gramEnd"/>
            <w:r w:rsidRPr="00903EB8">
              <w:rPr>
                <w:rFonts w:ascii="Times New Roman" w:eastAsia="Calibri" w:hAnsi="Times New Roman" w:cs="Times New Roman"/>
                <w:sz w:val="20"/>
                <w:szCs w:val="20"/>
              </w:rPr>
              <w:t>очта</w:t>
            </w:r>
            <w:proofErr w:type="spellEnd"/>
            <w:r w:rsidRPr="00903EB8">
              <w:rPr>
                <w:rFonts w:ascii="Times New Roman" w:eastAsia="Calibri" w:hAnsi="Times New Roman" w:cs="Times New Roman"/>
                <w:sz w:val="20"/>
                <w:szCs w:val="20"/>
              </w:rPr>
              <w:t>: ge_nt@mail.ru</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расчетный счет 40701810601280003948</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в филиале «Центральный» Банка ВТБ (ПАО)</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 xml:space="preserve"> в г. Москве</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 xml:space="preserve">корр. </w:t>
            </w:r>
            <w:proofErr w:type="spellStart"/>
            <w:r w:rsidRPr="00903EB8">
              <w:rPr>
                <w:rFonts w:ascii="Times New Roman" w:eastAsia="Calibri" w:hAnsi="Times New Roman" w:cs="Times New Roman"/>
                <w:sz w:val="20"/>
                <w:szCs w:val="20"/>
              </w:rPr>
              <w:t>сч</w:t>
            </w:r>
            <w:proofErr w:type="spellEnd"/>
            <w:r w:rsidRPr="00903EB8">
              <w:rPr>
                <w:rFonts w:ascii="Times New Roman" w:eastAsia="Calibri" w:hAnsi="Times New Roman" w:cs="Times New Roman"/>
                <w:sz w:val="20"/>
                <w:szCs w:val="20"/>
              </w:rPr>
              <w:t>. 30101810145250000411</w:t>
            </w:r>
          </w:p>
          <w:p w:rsidR="007D68D1" w:rsidRPr="007D68D1" w:rsidRDefault="00903EB8" w:rsidP="00903EB8">
            <w:pPr>
              <w:spacing w:after="0" w:line="240" w:lineRule="auto"/>
              <w:rPr>
                <w:rFonts w:ascii="Times New Roman" w:eastAsia="MS Mincho" w:hAnsi="Times New Roman" w:cs="Times New Roman"/>
                <w:sz w:val="20"/>
                <w:szCs w:val="20"/>
                <w:lang w:eastAsia="ru-RU"/>
              </w:rPr>
            </w:pPr>
            <w:r w:rsidRPr="00903EB8">
              <w:rPr>
                <w:rFonts w:ascii="Times New Roman" w:eastAsia="Calibri" w:hAnsi="Times New Roman" w:cs="Times New Roman"/>
                <w:sz w:val="20"/>
                <w:szCs w:val="20"/>
              </w:rPr>
              <w:t>БИК 044525411</w:t>
            </w:r>
            <w:r w:rsidR="007D68D1" w:rsidRPr="007D68D1">
              <w:rPr>
                <w:rFonts w:ascii="Times New Roman" w:eastAsia="MS Mincho" w:hAnsi="Times New Roman" w:cs="Times New Roman"/>
                <w:sz w:val="20"/>
                <w:szCs w:val="20"/>
                <w:lang w:eastAsia="ru-RU"/>
              </w:rPr>
              <w:t xml:space="preserve"> </w:t>
            </w:r>
          </w:p>
          <w:p w:rsidR="007D68D1" w:rsidRPr="007D68D1" w:rsidRDefault="007D68D1" w:rsidP="007D68D1">
            <w:pPr>
              <w:spacing w:after="0" w:line="240" w:lineRule="auto"/>
              <w:rPr>
                <w:rFonts w:ascii="Times New Roman" w:eastAsia="MS Mincho" w:hAnsi="Times New Roman" w:cs="Times New Roman"/>
                <w:lang w:eastAsia="ru-RU"/>
              </w:rPr>
            </w:pPr>
          </w:p>
          <w:p w:rsidR="007D68D1" w:rsidRPr="007D68D1" w:rsidRDefault="007D68D1" w:rsidP="007D68D1">
            <w:pPr>
              <w:spacing w:after="0" w:line="240" w:lineRule="auto"/>
              <w:rPr>
                <w:rFonts w:ascii="Times New Roman" w:eastAsia="MS Mincho" w:hAnsi="Times New Roman" w:cs="Times New Roman"/>
                <w:lang w:eastAsia="ru-RU"/>
              </w:rPr>
            </w:pPr>
          </w:p>
        </w:tc>
        <w:tc>
          <w:tcPr>
            <w:tcW w:w="4822" w:type="dxa"/>
          </w:tcPr>
          <w:p w:rsidR="007D68D1" w:rsidRPr="007D68D1" w:rsidRDefault="007D68D1" w:rsidP="007D68D1">
            <w:pPr>
              <w:spacing w:after="0" w:line="240" w:lineRule="auto"/>
              <w:rPr>
                <w:rFonts w:ascii="Times New Roman" w:eastAsia="MS Mincho" w:hAnsi="Times New Roman" w:cs="Times New Roman"/>
                <w:lang w:eastAsia="ru-RU"/>
              </w:rPr>
            </w:pPr>
          </w:p>
        </w:tc>
      </w:tr>
      <w:tr w:rsidR="007D68D1" w:rsidRPr="007D68D1" w:rsidTr="00C51512">
        <w:tc>
          <w:tcPr>
            <w:tcW w:w="4640" w:type="dxa"/>
          </w:tcPr>
          <w:p w:rsidR="00903EB8" w:rsidRPr="00193D8A" w:rsidRDefault="00A31C11" w:rsidP="00903EB8">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903EB8" w:rsidRPr="00193D8A" w:rsidRDefault="00903EB8" w:rsidP="00903EB8">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w:t>
            </w:r>
            <w:proofErr w:type="spellStart"/>
            <w:r w:rsidRPr="00193D8A">
              <w:rPr>
                <w:rFonts w:ascii="Times New Roman" w:eastAsia="MS Mincho" w:hAnsi="Times New Roman" w:cs="Times New Roman"/>
                <w:lang w:eastAsia="ru-RU"/>
              </w:rPr>
              <w:t>Горэнерго</w:t>
            </w:r>
            <w:proofErr w:type="spellEnd"/>
            <w:r w:rsidRPr="00193D8A">
              <w:rPr>
                <w:rFonts w:ascii="Times New Roman" w:eastAsia="MS Mincho" w:hAnsi="Times New Roman" w:cs="Times New Roman"/>
                <w:lang w:eastAsia="ru-RU"/>
              </w:rPr>
              <w:t>-НТ»</w:t>
            </w:r>
          </w:p>
          <w:p w:rsidR="00903EB8" w:rsidRPr="00193D8A" w:rsidRDefault="00903EB8" w:rsidP="00903EB8">
            <w:pPr>
              <w:spacing w:after="0" w:line="240" w:lineRule="auto"/>
              <w:ind w:left="34"/>
              <w:rPr>
                <w:rFonts w:ascii="Times New Roman" w:eastAsia="MS Mincho" w:hAnsi="Times New Roman" w:cs="Times New Roman"/>
                <w:lang w:eastAsia="ru-RU"/>
              </w:rPr>
            </w:pPr>
          </w:p>
          <w:p w:rsidR="007D68D1" w:rsidRPr="007D68D1" w:rsidRDefault="00903EB8" w:rsidP="00903EB8">
            <w:pPr>
              <w:spacing w:after="0" w:line="240" w:lineRule="auto"/>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Pr>
                <w:rFonts w:ascii="Times New Roman" w:eastAsia="MS Mincho" w:hAnsi="Times New Roman" w:cs="Times New Roman"/>
                <w:lang w:eastAsia="ru-RU"/>
              </w:rPr>
              <w:t>Анфилатов</w:t>
            </w:r>
          </w:p>
        </w:tc>
        <w:tc>
          <w:tcPr>
            <w:tcW w:w="4822" w:type="dxa"/>
          </w:tcPr>
          <w:p w:rsidR="007D68D1" w:rsidRPr="007D68D1" w:rsidRDefault="007D68D1" w:rsidP="007D68D1">
            <w:pPr>
              <w:spacing w:after="0" w:line="240" w:lineRule="auto"/>
              <w:rPr>
                <w:rFonts w:ascii="Times New Roman" w:eastAsia="MS Mincho" w:hAnsi="Times New Roman" w:cs="Times New Roman"/>
                <w:lang w:eastAsia="ru-RU"/>
              </w:rPr>
            </w:pPr>
          </w:p>
        </w:tc>
      </w:tr>
    </w:tbl>
    <w:p w:rsidR="007D4C5D" w:rsidRDefault="007D4C5D"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sectPr w:rsidR="007D4C5D" w:rsidSect="007D4C5D">
          <w:footerReference w:type="default" r:id="rId10"/>
          <w:pgSz w:w="11906" w:h="16838"/>
          <w:pgMar w:top="426" w:right="567" w:bottom="1134" w:left="1134" w:header="709" w:footer="709" w:gutter="0"/>
          <w:cols w:space="708"/>
          <w:docGrid w:linePitch="360"/>
        </w:sectPr>
      </w:pPr>
    </w:p>
    <w:p w:rsidR="007D68D1" w:rsidRPr="007D68D1" w:rsidRDefault="007D68D1"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w:t>
      </w:r>
      <w:r w:rsidR="00A31C11">
        <w:rPr>
          <w:rFonts w:ascii="Times New Roman" w:eastAsia="Times New Roman" w:hAnsi="Times New Roman" w:cs="Times New Roman"/>
          <w:sz w:val="24"/>
          <w:szCs w:val="24"/>
          <w:lang w:eastAsia="ru-RU"/>
        </w:rPr>
        <w:t>2022</w:t>
      </w:r>
      <w:r w:rsidR="007D4C5D">
        <w:rPr>
          <w:rFonts w:ascii="Times New Roman" w:eastAsia="Times New Roman" w:hAnsi="Times New Roman" w:cs="Times New Roman"/>
          <w:sz w:val="24"/>
          <w:szCs w:val="24"/>
          <w:lang w:eastAsia="ru-RU"/>
        </w:rPr>
        <w:t>г</w:t>
      </w:r>
      <w:r w:rsidRPr="007D68D1">
        <w:rPr>
          <w:rFonts w:ascii="Times New Roman" w:eastAsia="Times New Roman" w:hAnsi="Times New Roman" w:cs="Times New Roman"/>
          <w:sz w:val="24"/>
          <w:szCs w:val="24"/>
          <w:lang w:eastAsia="ru-RU"/>
        </w:rPr>
        <w:t>.</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autoSpaceDE w:val="0"/>
        <w:autoSpaceDN w:val="0"/>
        <w:adjustRightInd w:val="0"/>
        <w:spacing w:after="0" w:line="240" w:lineRule="auto"/>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rPr>
      </w:pPr>
    </w:p>
    <w:p w:rsidR="007D68D1" w:rsidRPr="007D68D1" w:rsidRDefault="007D68D1" w:rsidP="007D68D1">
      <w:pPr>
        <w:numPr>
          <w:ilvl w:val="0"/>
          <w:numId w:val="1"/>
        </w:numPr>
        <w:autoSpaceDE w:val="0"/>
        <w:autoSpaceDN w:val="0"/>
        <w:adjustRightInd w:val="0"/>
        <w:spacing w:after="0" w:line="240" w:lineRule="auto"/>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tbl>
      <w:tblPr>
        <w:tblStyle w:val="a3"/>
        <w:tblW w:w="10314" w:type="dxa"/>
        <w:tblLayout w:type="fixed"/>
        <w:tblLook w:val="04A0" w:firstRow="1" w:lastRow="0" w:firstColumn="1" w:lastColumn="0" w:noHBand="0" w:noVBand="1"/>
      </w:tblPr>
      <w:tblGrid>
        <w:gridCol w:w="534"/>
        <w:gridCol w:w="2693"/>
        <w:gridCol w:w="1701"/>
        <w:gridCol w:w="1276"/>
        <w:gridCol w:w="850"/>
        <w:gridCol w:w="1559"/>
        <w:gridCol w:w="1701"/>
      </w:tblGrid>
      <w:tr w:rsidR="00903EB8" w:rsidTr="00406BD6">
        <w:tc>
          <w:tcPr>
            <w:tcW w:w="534" w:type="dxa"/>
            <w:vAlign w:val="center"/>
          </w:tcPr>
          <w:p w:rsidR="00903EB8" w:rsidRPr="001A3679" w:rsidRDefault="00903EB8" w:rsidP="00406BD6">
            <w:pPr>
              <w:pStyle w:val="a8"/>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693" w:type="dxa"/>
            <w:vAlign w:val="center"/>
          </w:tcPr>
          <w:p w:rsidR="00903EB8" w:rsidRPr="001A3679" w:rsidRDefault="00903EB8" w:rsidP="00406BD6">
            <w:pPr>
              <w:pStyle w:val="a8"/>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701" w:type="dxa"/>
            <w:vAlign w:val="center"/>
          </w:tcPr>
          <w:p w:rsidR="00903EB8" w:rsidRPr="001A3679" w:rsidRDefault="00903EB8" w:rsidP="00406BD6">
            <w:pPr>
              <w:pStyle w:val="a8"/>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903EB8" w:rsidRPr="001A3679" w:rsidRDefault="00903EB8" w:rsidP="00406BD6">
            <w:pPr>
              <w:pStyle w:val="a8"/>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903EB8" w:rsidRPr="001A3679" w:rsidRDefault="00903EB8" w:rsidP="00406BD6">
            <w:pPr>
              <w:pStyle w:val="a8"/>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903EB8" w:rsidRPr="001A3679" w:rsidRDefault="00903EB8" w:rsidP="00406BD6">
            <w:pPr>
              <w:pStyle w:val="a8"/>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903EB8" w:rsidRPr="001A3679" w:rsidRDefault="00903EB8" w:rsidP="00406BD6">
            <w:pPr>
              <w:pStyle w:val="a8"/>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903EB8" w:rsidTr="00406BD6">
        <w:tc>
          <w:tcPr>
            <w:tcW w:w="534"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2693"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701"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276"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850"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559"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701"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r>
      <w:tr w:rsidR="00903EB8" w:rsidTr="00406BD6">
        <w:tc>
          <w:tcPr>
            <w:tcW w:w="534"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2693"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701"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276"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850"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559"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701"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r>
      <w:tr w:rsidR="00903EB8" w:rsidTr="00406BD6">
        <w:tc>
          <w:tcPr>
            <w:tcW w:w="534"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2693"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701"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276"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850"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559"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701"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r>
      <w:tr w:rsidR="00903EB8" w:rsidTr="00406BD6">
        <w:tc>
          <w:tcPr>
            <w:tcW w:w="534"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2693"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701"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276"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850"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559"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701"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r>
      <w:tr w:rsidR="00903EB8" w:rsidTr="00406BD6">
        <w:tc>
          <w:tcPr>
            <w:tcW w:w="8613" w:type="dxa"/>
            <w:gridSpan w:val="6"/>
          </w:tcPr>
          <w:p w:rsidR="00903EB8" w:rsidRDefault="00903EB8" w:rsidP="00406BD6">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r>
    </w:tbl>
    <w:p w:rsidR="007D68D1" w:rsidRPr="007D68D1" w:rsidRDefault="007D68D1" w:rsidP="007D68D1">
      <w:pPr>
        <w:autoSpaceDE w:val="0"/>
        <w:autoSpaceDN w:val="0"/>
        <w:adjustRightInd w:val="0"/>
        <w:spacing w:after="0" w:line="240" w:lineRule="auto"/>
        <w:ind w:left="927"/>
        <w:rPr>
          <w:rFonts w:ascii="Times New Roman" w:eastAsia="Times New Roman" w:hAnsi="Times New Roman" w:cs="Times New Roman"/>
          <w:bCs/>
          <w:sz w:val="24"/>
          <w:szCs w:val="24"/>
        </w:rPr>
      </w:pPr>
    </w:p>
    <w:p w:rsidR="007D68D1" w:rsidRPr="007D68D1" w:rsidRDefault="007D68D1" w:rsidP="007D68D1">
      <w:pPr>
        <w:rPr>
          <w:rFonts w:ascii="Times New Roman" w:eastAsia="Times New Roman" w:hAnsi="Times New Roman" w:cs="Times New Roman"/>
          <w:sz w:val="24"/>
          <w:szCs w:val="24"/>
          <w:lang w:eastAsia="ru-RU"/>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903EB8" w:rsidRPr="007D68D1" w:rsidTr="00C51512">
        <w:trPr>
          <w:cantSplit/>
        </w:trPr>
        <w:tc>
          <w:tcPr>
            <w:tcW w:w="4606" w:type="dxa"/>
          </w:tcPr>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903EB8" w:rsidRPr="00BB0E34" w:rsidRDefault="00903EB8" w:rsidP="00903EB8">
            <w:pPr>
              <w:suppressAutoHyphens/>
              <w:snapToGrid w:val="0"/>
              <w:spacing w:after="0" w:line="240" w:lineRule="auto"/>
              <w:ind w:firstLine="284"/>
              <w:rPr>
                <w:rFonts w:ascii="Times New Roman" w:eastAsia="Times New Roman" w:hAnsi="Times New Roman" w:cs="Times New Roman"/>
                <w:lang w:eastAsia="ar-SA"/>
              </w:rPr>
            </w:pPr>
            <w:proofErr w:type="gramStart"/>
            <w:r w:rsidRPr="00BB0E34">
              <w:rPr>
                <w:rFonts w:ascii="Times New Roman" w:eastAsia="Times New Roman" w:hAnsi="Times New Roman" w:cs="Times New Roman"/>
                <w:lang w:eastAsia="ar-SA"/>
              </w:rPr>
              <w:t>Исполняющий</w:t>
            </w:r>
            <w:proofErr w:type="gramEnd"/>
            <w:r w:rsidRPr="00BB0E34">
              <w:rPr>
                <w:rFonts w:ascii="Times New Roman" w:eastAsia="Times New Roman" w:hAnsi="Times New Roman" w:cs="Times New Roman"/>
                <w:lang w:eastAsia="ar-SA"/>
              </w:rPr>
              <w:t xml:space="preserve"> обязанности директора</w:t>
            </w:r>
          </w:p>
          <w:p w:rsidR="00903EB8" w:rsidRPr="007D68D1" w:rsidRDefault="00903EB8" w:rsidP="00903EB8">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w:t>
            </w:r>
            <w:r w:rsidR="00A31C11">
              <w:rPr>
                <w:rFonts w:ascii="Times New Roman" w:eastAsia="Times New Roman" w:hAnsi="Times New Roman" w:cs="Times New Roman"/>
                <w:b/>
                <w:lang w:eastAsia="ar-SA"/>
              </w:rPr>
              <w:t>2022</w:t>
            </w:r>
            <w:r w:rsidRPr="007D68D1">
              <w:rPr>
                <w:rFonts w:ascii="Times New Roman" w:eastAsia="Times New Roman" w:hAnsi="Times New Roman" w:cs="Times New Roman"/>
                <w:b/>
                <w:lang w:eastAsia="ar-SA"/>
              </w:rPr>
              <w:t xml:space="preserve"> г.</w:t>
            </w:r>
          </w:p>
        </w:tc>
        <w:tc>
          <w:tcPr>
            <w:tcW w:w="4996" w:type="dxa"/>
          </w:tcPr>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p>
          <w:p w:rsidR="00903EB8" w:rsidRDefault="00903EB8" w:rsidP="00903EB8">
            <w:pPr>
              <w:suppressAutoHyphens/>
              <w:spacing w:after="0" w:line="240" w:lineRule="auto"/>
              <w:ind w:firstLine="284"/>
              <w:jc w:val="both"/>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 xml:space="preserve">«_____» _____________ </w:t>
            </w:r>
            <w:r w:rsidR="00A31C11">
              <w:rPr>
                <w:rFonts w:ascii="Times New Roman" w:eastAsia="Times New Roman" w:hAnsi="Times New Roman" w:cs="Times New Roman"/>
                <w:b/>
                <w:lang w:eastAsia="ar-SA"/>
              </w:rPr>
              <w:t>2022</w:t>
            </w:r>
            <w:r w:rsidRPr="007D68D1">
              <w:rPr>
                <w:rFonts w:ascii="Times New Roman" w:eastAsia="Times New Roman" w:hAnsi="Times New Roman" w:cs="Times New Roman"/>
                <w:b/>
                <w:lang w:eastAsia="ar-SA"/>
              </w:rPr>
              <w:t xml:space="preserve"> г.</w:t>
            </w:r>
          </w:p>
        </w:tc>
      </w:tr>
    </w:tbl>
    <w:p w:rsidR="007D68D1" w:rsidRPr="007D68D1" w:rsidRDefault="007D68D1" w:rsidP="007D68D1">
      <w:pPr>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Default="007D68D1" w:rsidP="007D68D1">
      <w:pPr>
        <w:ind w:firstLine="708"/>
        <w:rPr>
          <w:rFonts w:ascii="Times New Roman" w:eastAsia="Times New Roman" w:hAnsi="Times New Roman" w:cs="Times New Roman"/>
          <w:sz w:val="24"/>
          <w:szCs w:val="24"/>
          <w:lang w:eastAsia="ru-RU"/>
        </w:rPr>
      </w:pPr>
    </w:p>
    <w:p w:rsidR="00ED5678" w:rsidRDefault="00ED5678" w:rsidP="007D68D1">
      <w:pPr>
        <w:ind w:firstLine="708"/>
        <w:rPr>
          <w:rFonts w:ascii="Times New Roman" w:eastAsia="Times New Roman" w:hAnsi="Times New Roman" w:cs="Times New Roman"/>
          <w:sz w:val="24"/>
          <w:szCs w:val="24"/>
          <w:lang w:eastAsia="ru-RU"/>
        </w:rPr>
      </w:pPr>
    </w:p>
    <w:p w:rsidR="007D68D1" w:rsidRPr="007D68D1" w:rsidRDefault="007D68D1" w:rsidP="009752C2">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2</w:t>
      </w:r>
    </w:p>
    <w:p w:rsidR="007D68D1" w:rsidRPr="007D68D1" w:rsidRDefault="007D68D1" w:rsidP="009752C2">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w:t>
      </w:r>
      <w:r w:rsidR="00A31C11">
        <w:rPr>
          <w:rFonts w:ascii="Times New Roman" w:eastAsia="Times New Roman" w:hAnsi="Times New Roman" w:cs="Times New Roman"/>
          <w:sz w:val="24"/>
          <w:szCs w:val="24"/>
          <w:lang w:eastAsia="ru-RU"/>
        </w:rPr>
        <w:t>2022</w:t>
      </w:r>
      <w:r w:rsidR="007D4C5D">
        <w:rPr>
          <w:rFonts w:ascii="Times New Roman" w:eastAsia="Times New Roman" w:hAnsi="Times New Roman" w:cs="Times New Roman"/>
          <w:sz w:val="24"/>
          <w:szCs w:val="24"/>
          <w:lang w:eastAsia="ru-RU"/>
        </w:rPr>
        <w:t>г</w:t>
      </w:r>
      <w:r w:rsidRPr="007D68D1">
        <w:rPr>
          <w:rFonts w:ascii="Times New Roman" w:eastAsia="Times New Roman" w:hAnsi="Times New Roman" w:cs="Times New Roman"/>
          <w:sz w:val="24"/>
          <w:szCs w:val="24"/>
          <w:lang w:eastAsia="ru-RU"/>
        </w:rPr>
        <w:t>.</w:t>
      </w: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3C28FD" w:rsidRPr="003C28FD" w:rsidRDefault="003C28FD" w:rsidP="003C28FD">
      <w:pPr>
        <w:suppressAutoHyphens/>
        <w:spacing w:after="0" w:line="240" w:lineRule="auto"/>
        <w:jc w:val="center"/>
        <w:rPr>
          <w:rFonts w:ascii="Times New Roman" w:eastAsia="Times New Roman" w:hAnsi="Times New Roman" w:cs="Times New Roman"/>
          <w:sz w:val="24"/>
          <w:szCs w:val="24"/>
          <w:lang w:eastAsia="ar-SA"/>
        </w:rPr>
      </w:pPr>
      <w:r w:rsidRPr="003C28FD">
        <w:rPr>
          <w:rFonts w:ascii="Times New Roman" w:eastAsia="Times New Roman" w:hAnsi="Times New Roman" w:cs="Times New Roman"/>
          <w:b/>
          <w:sz w:val="24"/>
          <w:szCs w:val="24"/>
          <w:lang w:eastAsia="ar-SA"/>
        </w:rPr>
        <w:t>ТЕХНИЧЕСКОЕ ЗАДАНИЕ</w:t>
      </w:r>
    </w:p>
    <w:p w:rsidR="003C28FD" w:rsidRPr="003C28FD" w:rsidRDefault="003C28FD" w:rsidP="003C28FD">
      <w:pPr>
        <w:suppressAutoHyphens/>
        <w:spacing w:after="0" w:line="240" w:lineRule="auto"/>
        <w:jc w:val="center"/>
        <w:rPr>
          <w:rFonts w:ascii="Times New Roman" w:eastAsia="Times New Roman" w:hAnsi="Times New Roman" w:cs="Times New Roman"/>
          <w:b/>
          <w:sz w:val="24"/>
          <w:szCs w:val="24"/>
          <w:lang w:eastAsia="ar-SA"/>
        </w:rPr>
      </w:pPr>
      <w:r w:rsidRPr="003C28FD">
        <w:rPr>
          <w:rFonts w:ascii="Times New Roman" w:eastAsia="Times New Roman" w:hAnsi="Times New Roman" w:cs="Times New Roman"/>
          <w:b/>
          <w:sz w:val="24"/>
          <w:szCs w:val="24"/>
          <w:lang w:eastAsia="ar-SA"/>
        </w:rPr>
        <w:t xml:space="preserve">на поставку </w:t>
      </w:r>
      <w:r w:rsidR="0025329F" w:rsidRPr="0025329F">
        <w:rPr>
          <w:rFonts w:ascii="Times New Roman" w:eastAsia="Times New Roman" w:hAnsi="Times New Roman" w:cs="Times New Roman"/>
          <w:b/>
          <w:sz w:val="24"/>
          <w:szCs w:val="24"/>
          <w:lang w:eastAsia="ar-SA"/>
        </w:rPr>
        <w:t xml:space="preserve">обуви специальной </w:t>
      </w:r>
      <w:r w:rsidRPr="003C28FD">
        <w:rPr>
          <w:rFonts w:ascii="Times New Roman" w:eastAsia="Times New Roman" w:hAnsi="Times New Roman" w:cs="Times New Roman"/>
          <w:b/>
          <w:sz w:val="24"/>
          <w:szCs w:val="24"/>
          <w:lang w:eastAsia="ar-SA"/>
        </w:rPr>
        <w:t>для сотрудников НТ МУП «</w:t>
      </w:r>
      <w:proofErr w:type="spellStart"/>
      <w:r w:rsidRPr="003C28FD">
        <w:rPr>
          <w:rFonts w:ascii="Times New Roman" w:eastAsia="Times New Roman" w:hAnsi="Times New Roman" w:cs="Times New Roman"/>
          <w:b/>
          <w:sz w:val="24"/>
          <w:szCs w:val="24"/>
          <w:lang w:eastAsia="ar-SA"/>
        </w:rPr>
        <w:t>Горэнерго</w:t>
      </w:r>
      <w:proofErr w:type="spellEnd"/>
      <w:r w:rsidRPr="003C28FD">
        <w:rPr>
          <w:rFonts w:ascii="Times New Roman" w:eastAsia="Times New Roman" w:hAnsi="Times New Roman" w:cs="Times New Roman"/>
          <w:b/>
          <w:sz w:val="24"/>
          <w:szCs w:val="24"/>
          <w:lang w:eastAsia="ar-SA"/>
        </w:rPr>
        <w:t>-НТ»</w:t>
      </w:r>
    </w:p>
    <w:p w:rsidR="003C28FD" w:rsidRPr="003C28FD" w:rsidRDefault="003C28FD" w:rsidP="003C28FD">
      <w:pPr>
        <w:suppressAutoHyphens/>
        <w:spacing w:after="0" w:line="240" w:lineRule="auto"/>
        <w:jc w:val="right"/>
        <w:rPr>
          <w:rFonts w:ascii="Times New Roman" w:eastAsia="Times New Roman" w:hAnsi="Times New Roman" w:cs="Times New Roman"/>
          <w:b/>
          <w:lang w:eastAsia="ar-SA"/>
        </w:rPr>
      </w:pPr>
    </w:p>
    <w:p w:rsidR="003C28FD" w:rsidRPr="003C28FD" w:rsidRDefault="003C28FD" w:rsidP="003C28FD">
      <w:pPr>
        <w:numPr>
          <w:ilvl w:val="0"/>
          <w:numId w:val="3"/>
        </w:numPr>
        <w:suppressAutoHyphens/>
        <w:spacing w:after="0" w:line="240" w:lineRule="auto"/>
        <w:ind w:left="644"/>
        <w:contextualSpacing/>
        <w:jc w:val="both"/>
        <w:rPr>
          <w:rFonts w:ascii="Times New Roman" w:eastAsia="Times New Roman" w:hAnsi="Times New Roman" w:cs="Times New Roman"/>
          <w:b/>
          <w:snapToGrid w:val="0"/>
          <w:color w:val="000000"/>
          <w:lang w:eastAsia="ar-SA"/>
        </w:rPr>
      </w:pPr>
      <w:r w:rsidRPr="003C28FD">
        <w:rPr>
          <w:rFonts w:ascii="Times New Roman" w:eastAsia="Times New Roman" w:hAnsi="Times New Roman" w:cs="Times New Roman"/>
          <w:b/>
          <w:snapToGrid w:val="0"/>
          <w:color w:val="000000"/>
          <w:lang w:eastAsia="ar-SA"/>
        </w:rPr>
        <w:t>Требования к наименованию и количеству поставляемого товара.</w:t>
      </w:r>
    </w:p>
    <w:p w:rsidR="003C28FD" w:rsidRPr="003C28FD" w:rsidRDefault="003C28FD" w:rsidP="003C28FD">
      <w:pPr>
        <w:suppressAutoHyphens/>
        <w:spacing w:after="0" w:line="240" w:lineRule="auto"/>
        <w:ind w:left="720"/>
        <w:contextualSpacing/>
        <w:rPr>
          <w:rFonts w:ascii="Times New Roman" w:eastAsia="Times New Roman" w:hAnsi="Times New Roman" w:cs="Times New Roman"/>
          <w:b/>
          <w:bCs/>
          <w:sz w:val="24"/>
          <w:szCs w:val="24"/>
          <w:lang w:eastAsia="ar-SA"/>
        </w:rPr>
      </w:pPr>
    </w:p>
    <w:tbl>
      <w:tblPr>
        <w:tblStyle w:val="a3"/>
        <w:tblW w:w="10598" w:type="dxa"/>
        <w:tblLayout w:type="fixed"/>
        <w:tblLook w:val="01E0" w:firstRow="1" w:lastRow="1" w:firstColumn="1" w:lastColumn="1" w:noHBand="0" w:noVBand="0"/>
      </w:tblPr>
      <w:tblGrid>
        <w:gridCol w:w="750"/>
        <w:gridCol w:w="6871"/>
        <w:gridCol w:w="1134"/>
        <w:gridCol w:w="1843"/>
      </w:tblGrid>
      <w:tr w:rsidR="003C28FD" w:rsidRPr="003C28FD" w:rsidTr="00EC41F7">
        <w:trPr>
          <w:trHeight w:val="496"/>
        </w:trPr>
        <w:tc>
          <w:tcPr>
            <w:tcW w:w="750" w:type="dxa"/>
          </w:tcPr>
          <w:p w:rsidR="003C28FD" w:rsidRPr="003C28FD" w:rsidRDefault="003C28FD" w:rsidP="003C28FD">
            <w:pPr>
              <w:widowControl w:val="0"/>
              <w:autoSpaceDE w:val="0"/>
              <w:jc w:val="center"/>
              <w:rPr>
                <w:rFonts w:ascii="Times New Roman" w:eastAsia="Times New Roman" w:hAnsi="Times New Roman" w:cs="Times New Roman"/>
                <w:b/>
                <w:bCs/>
                <w:sz w:val="20"/>
                <w:szCs w:val="20"/>
                <w:lang w:eastAsia="ar-SA"/>
              </w:rPr>
            </w:pPr>
            <w:r w:rsidRPr="003C28FD">
              <w:rPr>
                <w:rFonts w:ascii="Times New Roman" w:eastAsia="Times New Roman" w:hAnsi="Times New Roman" w:cs="Times New Roman"/>
                <w:b/>
                <w:bCs/>
                <w:sz w:val="20"/>
                <w:szCs w:val="20"/>
                <w:lang w:eastAsia="ar-SA"/>
              </w:rPr>
              <w:t xml:space="preserve">№, </w:t>
            </w:r>
            <w:proofErr w:type="gramStart"/>
            <w:r w:rsidRPr="003C28FD">
              <w:rPr>
                <w:rFonts w:ascii="Times New Roman" w:eastAsia="Times New Roman" w:hAnsi="Times New Roman" w:cs="Times New Roman"/>
                <w:b/>
                <w:bCs/>
                <w:sz w:val="20"/>
                <w:szCs w:val="20"/>
                <w:lang w:eastAsia="ar-SA"/>
              </w:rPr>
              <w:t>п</w:t>
            </w:r>
            <w:proofErr w:type="gramEnd"/>
            <w:r w:rsidRPr="003C28FD">
              <w:rPr>
                <w:rFonts w:ascii="Times New Roman" w:eastAsia="Times New Roman" w:hAnsi="Times New Roman" w:cs="Times New Roman"/>
                <w:b/>
                <w:bCs/>
                <w:sz w:val="20"/>
                <w:szCs w:val="20"/>
                <w:lang w:eastAsia="ar-SA"/>
              </w:rPr>
              <w:t>/п.</w:t>
            </w:r>
          </w:p>
        </w:tc>
        <w:tc>
          <w:tcPr>
            <w:tcW w:w="6871" w:type="dxa"/>
            <w:vAlign w:val="center"/>
            <w:hideMark/>
          </w:tcPr>
          <w:p w:rsidR="003C28FD" w:rsidRPr="003C28FD" w:rsidRDefault="003C28FD" w:rsidP="003C28FD">
            <w:pPr>
              <w:widowControl w:val="0"/>
              <w:autoSpaceDE w:val="0"/>
              <w:jc w:val="center"/>
              <w:rPr>
                <w:rFonts w:ascii="Times New Roman" w:eastAsia="Times New Roman" w:hAnsi="Times New Roman" w:cs="Times New Roman"/>
                <w:b/>
                <w:bCs/>
                <w:sz w:val="24"/>
                <w:szCs w:val="24"/>
                <w:lang w:eastAsia="ar-SA"/>
              </w:rPr>
            </w:pPr>
            <w:r w:rsidRPr="003C28FD">
              <w:rPr>
                <w:rFonts w:ascii="Times New Roman" w:eastAsia="Times New Roman" w:hAnsi="Times New Roman" w:cs="Times New Roman"/>
                <w:b/>
                <w:bCs/>
                <w:sz w:val="24"/>
                <w:szCs w:val="24"/>
                <w:lang w:eastAsia="ar-SA"/>
              </w:rPr>
              <w:t>Наименование поставляемого товара</w:t>
            </w:r>
          </w:p>
        </w:tc>
        <w:tc>
          <w:tcPr>
            <w:tcW w:w="1134" w:type="dxa"/>
            <w:vAlign w:val="center"/>
          </w:tcPr>
          <w:p w:rsidR="003C28FD" w:rsidRPr="003C28FD" w:rsidRDefault="003C28FD" w:rsidP="003C28FD">
            <w:pPr>
              <w:suppressAutoHyphens/>
              <w:ind w:left="-108" w:right="-108"/>
              <w:jc w:val="center"/>
              <w:rPr>
                <w:rFonts w:ascii="Times New Roman" w:eastAsia="Times New Roman" w:hAnsi="Times New Roman" w:cs="Times New Roman"/>
                <w:b/>
                <w:lang w:eastAsia="ar-SA"/>
              </w:rPr>
            </w:pPr>
            <w:r w:rsidRPr="003C28FD">
              <w:rPr>
                <w:rFonts w:ascii="Times New Roman" w:eastAsia="Times New Roman" w:hAnsi="Times New Roman" w:cs="Times New Roman"/>
                <w:b/>
                <w:lang w:eastAsia="ar-SA"/>
              </w:rPr>
              <w:t>Ед. изм.</w:t>
            </w:r>
          </w:p>
        </w:tc>
        <w:tc>
          <w:tcPr>
            <w:tcW w:w="1843" w:type="dxa"/>
            <w:vAlign w:val="center"/>
          </w:tcPr>
          <w:p w:rsidR="003C28FD" w:rsidRPr="003C28FD" w:rsidRDefault="003C28FD" w:rsidP="003C28FD">
            <w:pPr>
              <w:suppressAutoHyphens/>
              <w:jc w:val="center"/>
              <w:rPr>
                <w:rFonts w:ascii="Times New Roman" w:eastAsia="Times New Roman" w:hAnsi="Times New Roman" w:cs="Times New Roman"/>
                <w:b/>
                <w:sz w:val="24"/>
                <w:szCs w:val="24"/>
                <w:lang w:eastAsia="ar-SA"/>
              </w:rPr>
            </w:pPr>
            <w:r w:rsidRPr="003C28FD">
              <w:rPr>
                <w:rFonts w:ascii="Times New Roman" w:eastAsia="Times New Roman" w:hAnsi="Times New Roman" w:cs="Times New Roman"/>
                <w:b/>
                <w:sz w:val="24"/>
                <w:szCs w:val="24"/>
                <w:lang w:eastAsia="ar-SA"/>
              </w:rPr>
              <w:t xml:space="preserve">Количество </w:t>
            </w:r>
          </w:p>
        </w:tc>
      </w:tr>
      <w:tr w:rsidR="003C28FD" w:rsidRPr="003C28FD" w:rsidTr="00EC41F7">
        <w:trPr>
          <w:trHeight w:val="143"/>
        </w:trPr>
        <w:tc>
          <w:tcPr>
            <w:tcW w:w="750" w:type="dxa"/>
            <w:vAlign w:val="center"/>
          </w:tcPr>
          <w:p w:rsidR="003C28FD" w:rsidRPr="003C28FD" w:rsidRDefault="003C28FD" w:rsidP="003C28FD">
            <w:pPr>
              <w:widowControl w:val="0"/>
              <w:autoSpaceDE w:val="0"/>
              <w:jc w:val="center"/>
              <w:rPr>
                <w:rFonts w:ascii="Times New Roman" w:eastAsia="Times New Roman" w:hAnsi="Times New Roman" w:cs="Times New Roman"/>
                <w:b/>
                <w:bCs/>
                <w:sz w:val="16"/>
                <w:szCs w:val="16"/>
                <w:lang w:eastAsia="ar-SA"/>
              </w:rPr>
            </w:pPr>
            <w:r w:rsidRPr="003C28FD">
              <w:rPr>
                <w:rFonts w:ascii="Times New Roman" w:eastAsia="Times New Roman" w:hAnsi="Times New Roman" w:cs="Times New Roman"/>
                <w:b/>
                <w:bCs/>
                <w:sz w:val="16"/>
                <w:szCs w:val="16"/>
                <w:lang w:eastAsia="ar-SA"/>
              </w:rPr>
              <w:t>1</w:t>
            </w:r>
          </w:p>
        </w:tc>
        <w:tc>
          <w:tcPr>
            <w:tcW w:w="6871" w:type="dxa"/>
            <w:vAlign w:val="center"/>
          </w:tcPr>
          <w:p w:rsidR="003C28FD" w:rsidRPr="003C28FD" w:rsidRDefault="003C28FD" w:rsidP="003C28FD">
            <w:pPr>
              <w:widowControl w:val="0"/>
              <w:autoSpaceDE w:val="0"/>
              <w:jc w:val="center"/>
              <w:rPr>
                <w:rFonts w:ascii="Times New Roman" w:eastAsia="Times New Roman" w:hAnsi="Times New Roman" w:cs="Times New Roman"/>
                <w:b/>
                <w:bCs/>
                <w:sz w:val="16"/>
                <w:szCs w:val="16"/>
                <w:lang w:eastAsia="ar-SA"/>
              </w:rPr>
            </w:pPr>
            <w:r w:rsidRPr="003C28FD">
              <w:rPr>
                <w:rFonts w:ascii="Times New Roman" w:eastAsia="Times New Roman" w:hAnsi="Times New Roman" w:cs="Times New Roman"/>
                <w:b/>
                <w:bCs/>
                <w:sz w:val="16"/>
                <w:szCs w:val="16"/>
                <w:lang w:eastAsia="ar-SA"/>
              </w:rPr>
              <w:t>2</w:t>
            </w:r>
          </w:p>
        </w:tc>
        <w:tc>
          <w:tcPr>
            <w:tcW w:w="1134" w:type="dxa"/>
            <w:vAlign w:val="center"/>
          </w:tcPr>
          <w:p w:rsidR="003C28FD" w:rsidRPr="003C28FD" w:rsidRDefault="003C28FD" w:rsidP="003C28FD">
            <w:pPr>
              <w:suppressAutoHyphens/>
              <w:ind w:left="-108" w:right="-108"/>
              <w:jc w:val="center"/>
              <w:rPr>
                <w:rFonts w:ascii="Times New Roman" w:eastAsia="Times New Roman" w:hAnsi="Times New Roman" w:cs="Times New Roman"/>
                <w:b/>
                <w:sz w:val="16"/>
                <w:szCs w:val="16"/>
                <w:lang w:eastAsia="ar-SA"/>
              </w:rPr>
            </w:pPr>
            <w:r w:rsidRPr="003C28FD">
              <w:rPr>
                <w:rFonts w:ascii="Times New Roman" w:eastAsia="Times New Roman" w:hAnsi="Times New Roman" w:cs="Times New Roman"/>
                <w:b/>
                <w:sz w:val="16"/>
                <w:szCs w:val="16"/>
                <w:lang w:eastAsia="ar-SA"/>
              </w:rPr>
              <w:t>3</w:t>
            </w:r>
          </w:p>
        </w:tc>
        <w:tc>
          <w:tcPr>
            <w:tcW w:w="1843" w:type="dxa"/>
            <w:vAlign w:val="center"/>
          </w:tcPr>
          <w:p w:rsidR="003C28FD" w:rsidRPr="003C28FD" w:rsidRDefault="003C28FD" w:rsidP="003C28FD">
            <w:pPr>
              <w:suppressAutoHyphens/>
              <w:jc w:val="center"/>
              <w:rPr>
                <w:rFonts w:ascii="Times New Roman" w:eastAsia="Times New Roman" w:hAnsi="Times New Roman" w:cs="Times New Roman"/>
                <w:b/>
                <w:sz w:val="16"/>
                <w:szCs w:val="16"/>
                <w:lang w:eastAsia="ar-SA"/>
              </w:rPr>
            </w:pPr>
            <w:r w:rsidRPr="003C28FD">
              <w:rPr>
                <w:rFonts w:ascii="Times New Roman" w:eastAsia="Times New Roman" w:hAnsi="Times New Roman" w:cs="Times New Roman"/>
                <w:b/>
                <w:sz w:val="16"/>
                <w:szCs w:val="16"/>
                <w:lang w:eastAsia="ar-SA"/>
              </w:rPr>
              <w:t>4</w:t>
            </w:r>
          </w:p>
        </w:tc>
      </w:tr>
      <w:tr w:rsidR="003C28FD" w:rsidRPr="003C28FD" w:rsidTr="00EC41F7">
        <w:trPr>
          <w:trHeight w:val="74"/>
        </w:trPr>
        <w:tc>
          <w:tcPr>
            <w:tcW w:w="750" w:type="dxa"/>
            <w:vMerge w:val="restart"/>
          </w:tcPr>
          <w:p w:rsidR="003C28FD" w:rsidRPr="003C28FD" w:rsidRDefault="003C28FD" w:rsidP="003C28FD">
            <w:pPr>
              <w:suppressAutoHyphens/>
              <w:ind w:left="644" w:hanging="644"/>
              <w:jc w:val="center"/>
              <w:rPr>
                <w:rFonts w:ascii="Times New Roman" w:eastAsia="Times New Roman" w:hAnsi="Times New Roman" w:cs="Times New Roman"/>
                <w:sz w:val="24"/>
                <w:szCs w:val="24"/>
                <w:lang w:eastAsia="ar-SA"/>
              </w:rPr>
            </w:pPr>
            <w:r w:rsidRPr="003C28FD">
              <w:rPr>
                <w:rFonts w:ascii="Times New Roman" w:eastAsia="Times New Roman" w:hAnsi="Times New Roman" w:cs="Times New Roman"/>
                <w:sz w:val="24"/>
                <w:szCs w:val="24"/>
                <w:lang w:eastAsia="ar-SA"/>
              </w:rPr>
              <w:t>1</w:t>
            </w:r>
          </w:p>
        </w:tc>
        <w:tc>
          <w:tcPr>
            <w:tcW w:w="6871" w:type="dxa"/>
          </w:tcPr>
          <w:p w:rsidR="003C28FD" w:rsidRPr="003C28FD" w:rsidRDefault="003C28FD" w:rsidP="003C28FD">
            <w:pPr>
              <w:suppressAutoHyphens/>
              <w:rPr>
                <w:rFonts w:ascii="Times New Roman" w:eastAsia="Times New Roman" w:hAnsi="Times New Roman" w:cs="Times New Roman"/>
                <w:b/>
                <w:lang w:eastAsia="ar-SA"/>
              </w:rPr>
            </w:pPr>
            <w:r w:rsidRPr="003C28FD">
              <w:rPr>
                <w:rFonts w:ascii="Times New Roman" w:eastAsia="Times New Roman" w:hAnsi="Times New Roman" w:cs="Times New Roman"/>
                <w:b/>
                <w:lang w:eastAsia="ar-SA"/>
              </w:rPr>
              <w:t xml:space="preserve">Ботинки кожаные с </w:t>
            </w:r>
            <w:proofErr w:type="gramStart"/>
            <w:r w:rsidRPr="003C28FD">
              <w:rPr>
                <w:rFonts w:ascii="Times New Roman" w:eastAsia="Times New Roman" w:hAnsi="Times New Roman" w:cs="Times New Roman"/>
                <w:b/>
                <w:lang w:eastAsia="ar-SA"/>
              </w:rPr>
              <w:t>жестким</w:t>
            </w:r>
            <w:proofErr w:type="gramEnd"/>
            <w:r w:rsidRPr="003C28FD">
              <w:rPr>
                <w:rFonts w:ascii="Times New Roman" w:eastAsia="Times New Roman" w:hAnsi="Times New Roman" w:cs="Times New Roman"/>
                <w:b/>
                <w:lang w:eastAsia="ar-SA"/>
              </w:rPr>
              <w:t xml:space="preserve"> </w:t>
            </w:r>
            <w:proofErr w:type="spellStart"/>
            <w:r w:rsidRPr="003C28FD">
              <w:rPr>
                <w:rFonts w:ascii="Times New Roman" w:eastAsia="Times New Roman" w:hAnsi="Times New Roman" w:cs="Times New Roman"/>
                <w:b/>
                <w:lang w:eastAsia="ar-SA"/>
              </w:rPr>
              <w:t>подноском</w:t>
            </w:r>
            <w:proofErr w:type="spellEnd"/>
            <w:r w:rsidRPr="003C28FD">
              <w:rPr>
                <w:rFonts w:ascii="Times New Roman" w:eastAsia="Times New Roman" w:hAnsi="Times New Roman" w:cs="Times New Roman"/>
                <w:b/>
                <w:lang w:eastAsia="ar-SA"/>
              </w:rPr>
              <w:t xml:space="preserve"> с защитой от термических рисков электрической дуги.</w:t>
            </w:r>
          </w:p>
        </w:tc>
        <w:tc>
          <w:tcPr>
            <w:tcW w:w="1134" w:type="dxa"/>
            <w:vAlign w:val="center"/>
          </w:tcPr>
          <w:p w:rsidR="003C28FD" w:rsidRPr="003C28FD" w:rsidRDefault="003C28FD" w:rsidP="003C28FD">
            <w:pPr>
              <w:suppressAutoHyphens/>
              <w:spacing w:line="276" w:lineRule="auto"/>
              <w:ind w:left="-108" w:right="-108"/>
              <w:jc w:val="center"/>
              <w:rPr>
                <w:rFonts w:ascii="Times New Roman" w:eastAsia="Times New Roman" w:hAnsi="Times New Roman" w:cs="Times New Roman"/>
                <w:b/>
                <w:lang w:eastAsia="ar-SA"/>
              </w:rPr>
            </w:pPr>
            <w:r w:rsidRPr="003C28FD">
              <w:rPr>
                <w:rFonts w:ascii="Times New Roman" w:eastAsia="Times New Roman" w:hAnsi="Times New Roman" w:cs="Times New Roman"/>
                <w:b/>
                <w:lang w:eastAsia="ar-SA"/>
              </w:rPr>
              <w:t>пар</w:t>
            </w:r>
          </w:p>
        </w:tc>
        <w:tc>
          <w:tcPr>
            <w:tcW w:w="1843" w:type="dxa"/>
            <w:vAlign w:val="center"/>
          </w:tcPr>
          <w:p w:rsidR="003C28FD" w:rsidRPr="003C28FD" w:rsidRDefault="003C28FD" w:rsidP="003C28FD">
            <w:pPr>
              <w:suppressAutoHyphens/>
              <w:jc w:val="center"/>
              <w:rPr>
                <w:rFonts w:ascii="Times New Roman" w:eastAsia="Times New Roman" w:hAnsi="Times New Roman" w:cs="Times New Roman"/>
                <w:b/>
                <w:sz w:val="24"/>
                <w:szCs w:val="24"/>
                <w:lang w:eastAsia="ar-SA"/>
              </w:rPr>
            </w:pPr>
            <w:r w:rsidRPr="003C28FD">
              <w:rPr>
                <w:rFonts w:ascii="Times New Roman" w:eastAsia="Times New Roman" w:hAnsi="Times New Roman" w:cs="Times New Roman"/>
                <w:b/>
                <w:sz w:val="24"/>
                <w:szCs w:val="24"/>
                <w:lang w:eastAsia="ar-SA"/>
              </w:rPr>
              <w:t>3</w:t>
            </w:r>
          </w:p>
        </w:tc>
      </w:tr>
      <w:tr w:rsidR="003C28FD" w:rsidRPr="003C28FD" w:rsidTr="00EC41F7">
        <w:trPr>
          <w:trHeight w:val="498"/>
        </w:trPr>
        <w:tc>
          <w:tcPr>
            <w:tcW w:w="750" w:type="dxa"/>
            <w:vMerge/>
          </w:tcPr>
          <w:p w:rsidR="003C28FD" w:rsidRPr="003C28FD" w:rsidRDefault="003C28FD" w:rsidP="003C28FD">
            <w:pPr>
              <w:suppressAutoHyphens/>
              <w:ind w:left="644" w:hanging="644"/>
              <w:jc w:val="center"/>
              <w:rPr>
                <w:rFonts w:ascii="Times New Roman" w:eastAsia="Times New Roman" w:hAnsi="Times New Roman" w:cs="Times New Roman"/>
                <w:sz w:val="24"/>
                <w:szCs w:val="24"/>
                <w:lang w:eastAsia="ar-SA"/>
              </w:rPr>
            </w:pPr>
          </w:p>
        </w:tc>
        <w:tc>
          <w:tcPr>
            <w:tcW w:w="6871" w:type="dxa"/>
          </w:tcPr>
          <w:p w:rsidR="003C28FD" w:rsidRPr="003C28FD" w:rsidRDefault="003C28FD" w:rsidP="003C28FD">
            <w:pPr>
              <w:suppressAutoHyphens/>
              <w:spacing w:line="276" w:lineRule="auto"/>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в том числе по размерам:</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41</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42</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43</w:t>
            </w:r>
          </w:p>
        </w:tc>
        <w:tc>
          <w:tcPr>
            <w:tcW w:w="1134" w:type="dxa"/>
            <w:vAlign w:val="center"/>
          </w:tcPr>
          <w:p w:rsidR="003C28FD" w:rsidRPr="003C28FD" w:rsidRDefault="003C28FD" w:rsidP="003C28FD">
            <w:pPr>
              <w:suppressAutoHyphens/>
              <w:spacing w:line="276" w:lineRule="auto"/>
              <w:ind w:left="-108" w:right="-108"/>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пар</w:t>
            </w:r>
          </w:p>
        </w:tc>
        <w:tc>
          <w:tcPr>
            <w:tcW w:w="1843" w:type="dxa"/>
          </w:tcPr>
          <w:p w:rsidR="003C28FD" w:rsidRPr="003C28FD" w:rsidRDefault="003C28FD" w:rsidP="003C28FD">
            <w:pPr>
              <w:suppressAutoHyphens/>
              <w:spacing w:line="276" w:lineRule="auto"/>
              <w:jc w:val="center"/>
              <w:rPr>
                <w:rFonts w:ascii="Times New Roman" w:eastAsia="Times New Roman" w:hAnsi="Times New Roman" w:cs="Times New Roman"/>
                <w:lang w:eastAsia="ar-SA"/>
              </w:rPr>
            </w:pP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1</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1</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1</w:t>
            </w:r>
          </w:p>
        </w:tc>
      </w:tr>
      <w:tr w:rsidR="003C28FD" w:rsidRPr="003C28FD" w:rsidTr="00EC41F7">
        <w:trPr>
          <w:trHeight w:val="344"/>
        </w:trPr>
        <w:tc>
          <w:tcPr>
            <w:tcW w:w="750" w:type="dxa"/>
            <w:vMerge w:val="restart"/>
          </w:tcPr>
          <w:p w:rsidR="003C28FD" w:rsidRPr="003C28FD" w:rsidRDefault="003C28FD" w:rsidP="003C28FD">
            <w:pPr>
              <w:suppressAutoHyphens/>
              <w:ind w:left="644" w:hanging="644"/>
              <w:jc w:val="center"/>
              <w:rPr>
                <w:rFonts w:ascii="Times New Roman" w:eastAsia="Times New Roman" w:hAnsi="Times New Roman" w:cs="Times New Roman"/>
                <w:sz w:val="24"/>
                <w:szCs w:val="24"/>
                <w:lang w:eastAsia="ar-SA"/>
              </w:rPr>
            </w:pPr>
            <w:r w:rsidRPr="003C28FD">
              <w:rPr>
                <w:rFonts w:ascii="Times New Roman" w:eastAsia="Times New Roman" w:hAnsi="Times New Roman" w:cs="Times New Roman"/>
                <w:sz w:val="24"/>
                <w:szCs w:val="24"/>
                <w:lang w:eastAsia="ar-SA"/>
              </w:rPr>
              <w:t>2</w:t>
            </w:r>
          </w:p>
        </w:tc>
        <w:tc>
          <w:tcPr>
            <w:tcW w:w="6871" w:type="dxa"/>
            <w:vAlign w:val="center"/>
          </w:tcPr>
          <w:p w:rsidR="003C28FD" w:rsidRPr="003C28FD" w:rsidRDefault="003C28FD" w:rsidP="003C28FD">
            <w:pPr>
              <w:suppressAutoHyphens/>
              <w:rPr>
                <w:rFonts w:ascii="Times New Roman" w:eastAsia="Times New Roman" w:hAnsi="Times New Roman" w:cs="Times New Roman"/>
                <w:b/>
                <w:lang w:eastAsia="ar-SA"/>
              </w:rPr>
            </w:pPr>
            <w:r w:rsidRPr="003C28FD">
              <w:rPr>
                <w:rFonts w:ascii="Times New Roman" w:eastAsia="Times New Roman" w:hAnsi="Times New Roman" w:cs="Times New Roman"/>
                <w:b/>
                <w:lang w:eastAsia="ar-SA"/>
              </w:rPr>
              <w:t xml:space="preserve">Сапоги кожаные с </w:t>
            </w:r>
            <w:proofErr w:type="gramStart"/>
            <w:r w:rsidRPr="003C28FD">
              <w:rPr>
                <w:rFonts w:ascii="Times New Roman" w:eastAsia="Times New Roman" w:hAnsi="Times New Roman" w:cs="Times New Roman"/>
                <w:b/>
                <w:lang w:eastAsia="ar-SA"/>
              </w:rPr>
              <w:t>жестким</w:t>
            </w:r>
            <w:proofErr w:type="gramEnd"/>
            <w:r w:rsidRPr="003C28FD">
              <w:rPr>
                <w:rFonts w:ascii="Times New Roman" w:eastAsia="Times New Roman" w:hAnsi="Times New Roman" w:cs="Times New Roman"/>
                <w:b/>
                <w:lang w:eastAsia="ar-SA"/>
              </w:rPr>
              <w:t xml:space="preserve"> </w:t>
            </w:r>
            <w:proofErr w:type="spellStart"/>
            <w:r w:rsidRPr="003C28FD">
              <w:rPr>
                <w:rFonts w:ascii="Times New Roman" w:eastAsia="Times New Roman" w:hAnsi="Times New Roman" w:cs="Times New Roman"/>
                <w:b/>
                <w:lang w:eastAsia="ar-SA"/>
              </w:rPr>
              <w:t>подноском</w:t>
            </w:r>
            <w:proofErr w:type="spellEnd"/>
          </w:p>
        </w:tc>
        <w:tc>
          <w:tcPr>
            <w:tcW w:w="1134" w:type="dxa"/>
            <w:vAlign w:val="center"/>
          </w:tcPr>
          <w:p w:rsidR="003C28FD" w:rsidRPr="003C28FD" w:rsidRDefault="003C28FD" w:rsidP="003C28FD">
            <w:pPr>
              <w:suppressAutoHyphens/>
              <w:spacing w:line="276" w:lineRule="auto"/>
              <w:ind w:left="-108" w:right="-108"/>
              <w:jc w:val="center"/>
              <w:rPr>
                <w:rFonts w:ascii="Times New Roman" w:eastAsia="Times New Roman" w:hAnsi="Times New Roman" w:cs="Times New Roman"/>
                <w:b/>
                <w:lang w:eastAsia="ar-SA"/>
              </w:rPr>
            </w:pPr>
            <w:r w:rsidRPr="003C28FD">
              <w:rPr>
                <w:rFonts w:ascii="Times New Roman" w:eastAsia="Times New Roman" w:hAnsi="Times New Roman" w:cs="Times New Roman"/>
                <w:b/>
                <w:lang w:eastAsia="ar-SA"/>
              </w:rPr>
              <w:t>пар</w:t>
            </w:r>
          </w:p>
        </w:tc>
        <w:tc>
          <w:tcPr>
            <w:tcW w:w="1843" w:type="dxa"/>
            <w:vAlign w:val="center"/>
          </w:tcPr>
          <w:p w:rsidR="003C28FD" w:rsidRPr="003C28FD" w:rsidRDefault="003C28FD" w:rsidP="003C28FD">
            <w:pPr>
              <w:suppressAutoHyphens/>
              <w:jc w:val="center"/>
              <w:rPr>
                <w:rFonts w:ascii="Times New Roman" w:eastAsia="Calibri" w:hAnsi="Times New Roman" w:cs="Times New Roman"/>
                <w:b/>
                <w:sz w:val="24"/>
                <w:szCs w:val="24"/>
                <w:lang w:eastAsia="ar-SA"/>
              </w:rPr>
            </w:pPr>
            <w:r w:rsidRPr="003C28FD">
              <w:rPr>
                <w:rFonts w:ascii="Times New Roman" w:eastAsia="Calibri" w:hAnsi="Times New Roman" w:cs="Times New Roman"/>
                <w:b/>
                <w:sz w:val="24"/>
                <w:szCs w:val="24"/>
                <w:lang w:eastAsia="ar-SA"/>
              </w:rPr>
              <w:t>13</w:t>
            </w:r>
          </w:p>
        </w:tc>
      </w:tr>
      <w:tr w:rsidR="003C28FD" w:rsidRPr="003C28FD" w:rsidTr="00EC41F7">
        <w:trPr>
          <w:trHeight w:val="498"/>
        </w:trPr>
        <w:tc>
          <w:tcPr>
            <w:tcW w:w="750" w:type="dxa"/>
            <w:vMerge/>
          </w:tcPr>
          <w:p w:rsidR="003C28FD" w:rsidRPr="003C28FD" w:rsidRDefault="003C28FD" w:rsidP="003C28FD">
            <w:pPr>
              <w:suppressAutoHyphens/>
              <w:ind w:left="644" w:hanging="644"/>
              <w:jc w:val="center"/>
              <w:rPr>
                <w:rFonts w:ascii="Times New Roman" w:eastAsia="Times New Roman" w:hAnsi="Times New Roman" w:cs="Times New Roman"/>
                <w:sz w:val="24"/>
                <w:szCs w:val="24"/>
                <w:lang w:eastAsia="ar-SA"/>
              </w:rPr>
            </w:pPr>
          </w:p>
        </w:tc>
        <w:tc>
          <w:tcPr>
            <w:tcW w:w="6871" w:type="dxa"/>
          </w:tcPr>
          <w:p w:rsidR="003C28FD" w:rsidRPr="003C28FD" w:rsidRDefault="003C28FD" w:rsidP="003C28FD">
            <w:pPr>
              <w:suppressAutoHyphens/>
              <w:spacing w:line="276" w:lineRule="auto"/>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в том числе по размерам:</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41</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42</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43</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44</w:t>
            </w:r>
          </w:p>
        </w:tc>
        <w:tc>
          <w:tcPr>
            <w:tcW w:w="1134" w:type="dxa"/>
            <w:vAlign w:val="center"/>
          </w:tcPr>
          <w:p w:rsidR="003C28FD" w:rsidRPr="003C28FD" w:rsidRDefault="003C28FD" w:rsidP="003C28FD">
            <w:pPr>
              <w:suppressAutoHyphens/>
              <w:spacing w:line="276" w:lineRule="auto"/>
              <w:ind w:left="-108" w:right="-108"/>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пар</w:t>
            </w:r>
          </w:p>
        </w:tc>
        <w:tc>
          <w:tcPr>
            <w:tcW w:w="1843" w:type="dxa"/>
          </w:tcPr>
          <w:p w:rsidR="003C28FD" w:rsidRPr="003C28FD" w:rsidRDefault="003C28FD" w:rsidP="003C28FD">
            <w:pPr>
              <w:suppressAutoHyphens/>
              <w:spacing w:line="276" w:lineRule="auto"/>
              <w:jc w:val="center"/>
              <w:rPr>
                <w:rFonts w:ascii="Times New Roman" w:eastAsia="Calibri" w:hAnsi="Times New Roman" w:cs="Times New Roman"/>
                <w:lang w:eastAsia="ar-SA"/>
              </w:rPr>
            </w:pPr>
          </w:p>
          <w:p w:rsidR="003C28FD" w:rsidRPr="003C28FD" w:rsidRDefault="003C28FD" w:rsidP="003C28FD">
            <w:pPr>
              <w:suppressAutoHyphens/>
              <w:spacing w:line="276" w:lineRule="auto"/>
              <w:jc w:val="center"/>
              <w:rPr>
                <w:rFonts w:ascii="Times New Roman" w:eastAsia="Calibri" w:hAnsi="Times New Roman" w:cs="Times New Roman"/>
                <w:lang w:eastAsia="ar-SA"/>
              </w:rPr>
            </w:pPr>
            <w:r w:rsidRPr="003C28FD">
              <w:rPr>
                <w:rFonts w:ascii="Times New Roman" w:eastAsia="Calibri" w:hAnsi="Times New Roman" w:cs="Times New Roman"/>
                <w:lang w:eastAsia="ar-SA"/>
              </w:rPr>
              <w:t>2</w:t>
            </w:r>
          </w:p>
          <w:p w:rsidR="003C28FD" w:rsidRPr="003C28FD" w:rsidRDefault="003C28FD" w:rsidP="003C28FD">
            <w:pPr>
              <w:suppressAutoHyphens/>
              <w:spacing w:line="276" w:lineRule="auto"/>
              <w:jc w:val="center"/>
              <w:rPr>
                <w:rFonts w:ascii="Times New Roman" w:eastAsia="Calibri" w:hAnsi="Times New Roman" w:cs="Times New Roman"/>
                <w:lang w:eastAsia="ar-SA"/>
              </w:rPr>
            </w:pPr>
            <w:r w:rsidRPr="003C28FD">
              <w:rPr>
                <w:rFonts w:ascii="Times New Roman" w:eastAsia="Calibri" w:hAnsi="Times New Roman" w:cs="Times New Roman"/>
                <w:lang w:eastAsia="ar-SA"/>
              </w:rPr>
              <w:t>3</w:t>
            </w:r>
          </w:p>
          <w:p w:rsidR="003C28FD" w:rsidRPr="003C28FD" w:rsidRDefault="003C28FD" w:rsidP="003C28FD">
            <w:pPr>
              <w:suppressAutoHyphens/>
              <w:spacing w:line="276" w:lineRule="auto"/>
              <w:jc w:val="center"/>
              <w:rPr>
                <w:rFonts w:ascii="Times New Roman" w:eastAsia="Calibri" w:hAnsi="Times New Roman" w:cs="Times New Roman"/>
                <w:lang w:eastAsia="ar-SA"/>
              </w:rPr>
            </w:pPr>
            <w:r w:rsidRPr="003C28FD">
              <w:rPr>
                <w:rFonts w:ascii="Times New Roman" w:eastAsia="Calibri" w:hAnsi="Times New Roman" w:cs="Times New Roman"/>
                <w:lang w:eastAsia="ar-SA"/>
              </w:rPr>
              <w:t>6</w:t>
            </w:r>
          </w:p>
          <w:p w:rsidR="003C28FD" w:rsidRPr="003C28FD" w:rsidRDefault="003C28FD" w:rsidP="003C28FD">
            <w:pPr>
              <w:suppressAutoHyphens/>
              <w:spacing w:line="276" w:lineRule="auto"/>
              <w:jc w:val="center"/>
              <w:rPr>
                <w:rFonts w:ascii="Times New Roman" w:eastAsia="Calibri" w:hAnsi="Times New Roman" w:cs="Times New Roman"/>
                <w:lang w:eastAsia="ar-SA"/>
              </w:rPr>
            </w:pPr>
            <w:r w:rsidRPr="003C28FD">
              <w:rPr>
                <w:rFonts w:ascii="Times New Roman" w:eastAsia="Calibri" w:hAnsi="Times New Roman" w:cs="Times New Roman"/>
                <w:lang w:eastAsia="ar-SA"/>
              </w:rPr>
              <w:t>2</w:t>
            </w:r>
          </w:p>
        </w:tc>
      </w:tr>
      <w:tr w:rsidR="003C28FD" w:rsidRPr="003C28FD" w:rsidTr="00EC41F7">
        <w:trPr>
          <w:trHeight w:val="97"/>
        </w:trPr>
        <w:tc>
          <w:tcPr>
            <w:tcW w:w="750" w:type="dxa"/>
            <w:vMerge w:val="restart"/>
          </w:tcPr>
          <w:p w:rsidR="003C28FD" w:rsidRPr="003C28FD" w:rsidRDefault="003C28FD" w:rsidP="003C28FD">
            <w:pPr>
              <w:suppressAutoHyphens/>
              <w:ind w:left="644" w:hanging="644"/>
              <w:jc w:val="center"/>
              <w:rPr>
                <w:rFonts w:ascii="Times New Roman" w:eastAsia="Times New Roman" w:hAnsi="Times New Roman" w:cs="Times New Roman"/>
                <w:sz w:val="24"/>
                <w:szCs w:val="24"/>
                <w:lang w:eastAsia="ar-SA"/>
              </w:rPr>
            </w:pPr>
            <w:r w:rsidRPr="003C28FD">
              <w:rPr>
                <w:rFonts w:ascii="Times New Roman" w:eastAsia="Times New Roman" w:hAnsi="Times New Roman" w:cs="Times New Roman"/>
                <w:sz w:val="24"/>
                <w:szCs w:val="24"/>
                <w:lang w:eastAsia="ar-SA"/>
              </w:rPr>
              <w:t>3</w:t>
            </w:r>
          </w:p>
        </w:tc>
        <w:tc>
          <w:tcPr>
            <w:tcW w:w="6871" w:type="dxa"/>
            <w:vAlign w:val="center"/>
          </w:tcPr>
          <w:p w:rsidR="003C28FD" w:rsidRPr="003C28FD" w:rsidRDefault="003C28FD" w:rsidP="003C28FD">
            <w:pPr>
              <w:suppressAutoHyphens/>
              <w:rPr>
                <w:rFonts w:ascii="Times New Roman" w:eastAsia="Times New Roman" w:hAnsi="Times New Roman" w:cs="Times New Roman"/>
                <w:b/>
                <w:highlight w:val="yellow"/>
                <w:lang w:eastAsia="ar-SA"/>
              </w:rPr>
            </w:pPr>
            <w:r w:rsidRPr="003C28FD">
              <w:rPr>
                <w:rFonts w:ascii="Times New Roman" w:eastAsia="Times New Roman" w:hAnsi="Times New Roman" w:cs="Times New Roman"/>
                <w:b/>
                <w:lang w:eastAsia="ar-SA"/>
              </w:rPr>
              <w:t xml:space="preserve">Сапоги резиновые с </w:t>
            </w:r>
            <w:proofErr w:type="gramStart"/>
            <w:r w:rsidRPr="003C28FD">
              <w:rPr>
                <w:rFonts w:ascii="Times New Roman" w:eastAsia="Times New Roman" w:hAnsi="Times New Roman" w:cs="Times New Roman"/>
                <w:b/>
                <w:lang w:eastAsia="ar-SA"/>
              </w:rPr>
              <w:t>жестким</w:t>
            </w:r>
            <w:proofErr w:type="gramEnd"/>
            <w:r w:rsidRPr="003C28FD">
              <w:rPr>
                <w:rFonts w:ascii="Times New Roman" w:eastAsia="Times New Roman" w:hAnsi="Times New Roman" w:cs="Times New Roman"/>
                <w:b/>
                <w:lang w:eastAsia="ar-SA"/>
              </w:rPr>
              <w:t xml:space="preserve"> </w:t>
            </w:r>
            <w:proofErr w:type="spellStart"/>
            <w:r w:rsidRPr="003C28FD">
              <w:rPr>
                <w:rFonts w:ascii="Times New Roman" w:eastAsia="Times New Roman" w:hAnsi="Times New Roman" w:cs="Times New Roman"/>
                <w:b/>
                <w:lang w:eastAsia="ar-SA"/>
              </w:rPr>
              <w:t>подноском</w:t>
            </w:r>
            <w:proofErr w:type="spellEnd"/>
          </w:p>
        </w:tc>
        <w:tc>
          <w:tcPr>
            <w:tcW w:w="1134" w:type="dxa"/>
            <w:vAlign w:val="center"/>
          </w:tcPr>
          <w:p w:rsidR="003C28FD" w:rsidRPr="003C28FD" w:rsidRDefault="003C28FD" w:rsidP="003C28FD">
            <w:pPr>
              <w:suppressAutoHyphens/>
              <w:spacing w:line="276" w:lineRule="auto"/>
              <w:ind w:left="-108" w:right="-108"/>
              <w:jc w:val="center"/>
              <w:rPr>
                <w:rFonts w:ascii="Times New Roman" w:eastAsia="Times New Roman" w:hAnsi="Times New Roman" w:cs="Times New Roman"/>
                <w:b/>
                <w:lang w:eastAsia="ar-SA"/>
              </w:rPr>
            </w:pPr>
            <w:r w:rsidRPr="003C28FD">
              <w:rPr>
                <w:rFonts w:ascii="Times New Roman" w:eastAsia="Times New Roman" w:hAnsi="Times New Roman" w:cs="Times New Roman"/>
                <w:b/>
                <w:lang w:eastAsia="ar-SA"/>
              </w:rPr>
              <w:t>пар</w:t>
            </w:r>
          </w:p>
        </w:tc>
        <w:tc>
          <w:tcPr>
            <w:tcW w:w="1843" w:type="dxa"/>
            <w:vAlign w:val="center"/>
          </w:tcPr>
          <w:p w:rsidR="003C28FD" w:rsidRPr="003C28FD" w:rsidRDefault="003C28FD" w:rsidP="003C28FD">
            <w:pPr>
              <w:suppressAutoHyphens/>
              <w:jc w:val="center"/>
              <w:rPr>
                <w:rFonts w:ascii="Times New Roman" w:eastAsia="Times New Roman" w:hAnsi="Times New Roman" w:cs="Times New Roman"/>
                <w:b/>
                <w:sz w:val="24"/>
                <w:szCs w:val="24"/>
                <w:lang w:eastAsia="ar-SA"/>
              </w:rPr>
            </w:pPr>
            <w:r w:rsidRPr="003C28FD">
              <w:rPr>
                <w:rFonts w:ascii="Times New Roman" w:eastAsia="Times New Roman" w:hAnsi="Times New Roman" w:cs="Times New Roman"/>
                <w:b/>
                <w:sz w:val="24"/>
                <w:szCs w:val="24"/>
                <w:lang w:eastAsia="ar-SA"/>
              </w:rPr>
              <w:t>31</w:t>
            </w:r>
          </w:p>
        </w:tc>
      </w:tr>
      <w:tr w:rsidR="003C28FD" w:rsidRPr="003C28FD" w:rsidTr="00EC41F7">
        <w:trPr>
          <w:trHeight w:val="797"/>
        </w:trPr>
        <w:tc>
          <w:tcPr>
            <w:tcW w:w="750" w:type="dxa"/>
            <w:vMerge/>
          </w:tcPr>
          <w:p w:rsidR="003C28FD" w:rsidRPr="003C28FD" w:rsidRDefault="003C28FD" w:rsidP="003C28FD">
            <w:pPr>
              <w:suppressAutoHyphens/>
              <w:ind w:left="644" w:hanging="644"/>
              <w:jc w:val="center"/>
              <w:rPr>
                <w:rFonts w:ascii="Times New Roman" w:eastAsia="Times New Roman" w:hAnsi="Times New Roman" w:cs="Times New Roman"/>
                <w:sz w:val="24"/>
                <w:szCs w:val="24"/>
                <w:lang w:eastAsia="ar-SA"/>
              </w:rPr>
            </w:pPr>
          </w:p>
        </w:tc>
        <w:tc>
          <w:tcPr>
            <w:tcW w:w="6871" w:type="dxa"/>
          </w:tcPr>
          <w:p w:rsidR="003C28FD" w:rsidRPr="003C28FD" w:rsidRDefault="003C28FD" w:rsidP="003C28FD">
            <w:pPr>
              <w:suppressAutoHyphens/>
              <w:spacing w:line="276" w:lineRule="auto"/>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в том числе по размерам:</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37</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40</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41</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42</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43</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44</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45</w:t>
            </w:r>
          </w:p>
          <w:p w:rsidR="003C28FD" w:rsidRPr="003C28FD" w:rsidRDefault="003C28FD" w:rsidP="003C28FD">
            <w:pPr>
              <w:suppressAutoHyphens/>
              <w:spacing w:line="276" w:lineRule="auto"/>
              <w:jc w:val="center"/>
              <w:rPr>
                <w:rFonts w:ascii="Times New Roman" w:eastAsia="Times New Roman" w:hAnsi="Times New Roman" w:cs="Times New Roman"/>
                <w:highlight w:val="yellow"/>
                <w:lang w:eastAsia="ar-SA"/>
              </w:rPr>
            </w:pPr>
            <w:r w:rsidRPr="003C28FD">
              <w:rPr>
                <w:rFonts w:ascii="Times New Roman" w:eastAsia="Times New Roman" w:hAnsi="Times New Roman" w:cs="Times New Roman"/>
                <w:lang w:eastAsia="ar-SA"/>
              </w:rPr>
              <w:t>46</w:t>
            </w:r>
          </w:p>
        </w:tc>
        <w:tc>
          <w:tcPr>
            <w:tcW w:w="1134" w:type="dxa"/>
            <w:vAlign w:val="center"/>
          </w:tcPr>
          <w:p w:rsidR="003C28FD" w:rsidRPr="003C28FD" w:rsidRDefault="003C28FD" w:rsidP="003C28FD">
            <w:pPr>
              <w:suppressAutoHyphens/>
              <w:spacing w:line="276" w:lineRule="auto"/>
              <w:ind w:left="-108" w:right="-108"/>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пар</w:t>
            </w:r>
          </w:p>
        </w:tc>
        <w:tc>
          <w:tcPr>
            <w:tcW w:w="1843" w:type="dxa"/>
          </w:tcPr>
          <w:p w:rsidR="003C28FD" w:rsidRPr="003C28FD" w:rsidRDefault="003C28FD" w:rsidP="003C28FD">
            <w:pPr>
              <w:suppressAutoHyphens/>
              <w:jc w:val="center"/>
              <w:rPr>
                <w:rFonts w:ascii="Times New Roman" w:eastAsia="Times New Roman" w:hAnsi="Times New Roman" w:cs="Times New Roman"/>
                <w:lang w:eastAsia="ar-SA"/>
              </w:rPr>
            </w:pP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1</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2</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6</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9</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1</w:t>
            </w:r>
          </w:p>
        </w:tc>
      </w:tr>
      <w:tr w:rsidR="003C28FD" w:rsidRPr="003C28FD" w:rsidTr="00EC41F7">
        <w:trPr>
          <w:trHeight w:val="243"/>
        </w:trPr>
        <w:tc>
          <w:tcPr>
            <w:tcW w:w="750" w:type="dxa"/>
            <w:vMerge w:val="restart"/>
          </w:tcPr>
          <w:p w:rsidR="003C28FD" w:rsidRPr="003C28FD" w:rsidRDefault="003C28FD" w:rsidP="003C28FD">
            <w:pPr>
              <w:suppressAutoHyphens/>
              <w:ind w:left="644" w:hanging="644"/>
              <w:jc w:val="center"/>
              <w:rPr>
                <w:rFonts w:ascii="Times New Roman" w:eastAsia="Times New Roman" w:hAnsi="Times New Roman" w:cs="Times New Roman"/>
                <w:sz w:val="24"/>
                <w:szCs w:val="24"/>
                <w:lang w:eastAsia="ar-SA"/>
              </w:rPr>
            </w:pPr>
            <w:r w:rsidRPr="003C28FD">
              <w:rPr>
                <w:rFonts w:ascii="Times New Roman" w:eastAsia="Times New Roman" w:hAnsi="Times New Roman" w:cs="Times New Roman"/>
                <w:sz w:val="24"/>
                <w:szCs w:val="24"/>
                <w:lang w:eastAsia="ar-SA"/>
              </w:rPr>
              <w:t>4</w:t>
            </w:r>
          </w:p>
          <w:p w:rsidR="003C28FD" w:rsidRPr="003C28FD" w:rsidRDefault="003C28FD" w:rsidP="003C28FD">
            <w:pPr>
              <w:suppressAutoHyphens/>
              <w:ind w:left="644" w:hanging="644"/>
              <w:jc w:val="center"/>
              <w:rPr>
                <w:rFonts w:ascii="Times New Roman" w:eastAsia="Times New Roman" w:hAnsi="Times New Roman" w:cs="Times New Roman"/>
                <w:sz w:val="24"/>
                <w:szCs w:val="24"/>
                <w:lang w:eastAsia="ar-SA"/>
              </w:rPr>
            </w:pPr>
          </w:p>
          <w:p w:rsidR="003C28FD" w:rsidRPr="003C28FD" w:rsidRDefault="003C28FD" w:rsidP="003C28FD">
            <w:pPr>
              <w:suppressAutoHyphens/>
              <w:ind w:left="644" w:hanging="644"/>
              <w:jc w:val="center"/>
              <w:rPr>
                <w:rFonts w:ascii="Times New Roman" w:eastAsia="Times New Roman" w:hAnsi="Times New Roman" w:cs="Times New Roman"/>
                <w:sz w:val="24"/>
                <w:szCs w:val="24"/>
                <w:lang w:eastAsia="ar-SA"/>
              </w:rPr>
            </w:pPr>
          </w:p>
        </w:tc>
        <w:tc>
          <w:tcPr>
            <w:tcW w:w="6871" w:type="dxa"/>
            <w:vAlign w:val="center"/>
          </w:tcPr>
          <w:p w:rsidR="003C28FD" w:rsidRPr="003C28FD" w:rsidRDefault="003C28FD" w:rsidP="003C28FD">
            <w:pPr>
              <w:suppressAutoHyphens/>
              <w:rPr>
                <w:rFonts w:ascii="Times New Roman" w:eastAsia="Times New Roman" w:hAnsi="Times New Roman" w:cs="Times New Roman"/>
                <w:b/>
                <w:lang w:eastAsia="ar-SA"/>
              </w:rPr>
            </w:pPr>
            <w:r w:rsidRPr="003C28FD">
              <w:rPr>
                <w:rFonts w:ascii="Times New Roman" w:eastAsia="Times New Roman" w:hAnsi="Times New Roman" w:cs="Times New Roman"/>
                <w:b/>
                <w:lang w:eastAsia="ar-SA"/>
              </w:rPr>
              <w:t xml:space="preserve">Ботинки кожаные с </w:t>
            </w:r>
            <w:proofErr w:type="gramStart"/>
            <w:r w:rsidRPr="003C28FD">
              <w:rPr>
                <w:rFonts w:ascii="Times New Roman" w:eastAsia="Times New Roman" w:hAnsi="Times New Roman" w:cs="Times New Roman"/>
                <w:b/>
                <w:lang w:eastAsia="ar-SA"/>
              </w:rPr>
              <w:t>жестким</w:t>
            </w:r>
            <w:proofErr w:type="gramEnd"/>
            <w:r w:rsidRPr="003C28FD">
              <w:rPr>
                <w:rFonts w:ascii="Times New Roman" w:eastAsia="Times New Roman" w:hAnsi="Times New Roman" w:cs="Times New Roman"/>
                <w:b/>
                <w:lang w:eastAsia="ar-SA"/>
              </w:rPr>
              <w:t xml:space="preserve"> </w:t>
            </w:r>
            <w:proofErr w:type="spellStart"/>
            <w:r w:rsidRPr="003C28FD">
              <w:rPr>
                <w:rFonts w:ascii="Times New Roman" w:eastAsia="Times New Roman" w:hAnsi="Times New Roman" w:cs="Times New Roman"/>
                <w:b/>
                <w:lang w:eastAsia="ar-SA"/>
              </w:rPr>
              <w:t>подноском</w:t>
            </w:r>
            <w:proofErr w:type="spellEnd"/>
            <w:r w:rsidRPr="003C28FD">
              <w:rPr>
                <w:rFonts w:ascii="Times New Roman" w:eastAsia="Times New Roman" w:hAnsi="Times New Roman" w:cs="Times New Roman"/>
                <w:b/>
                <w:lang w:eastAsia="ar-SA"/>
              </w:rPr>
              <w:t xml:space="preserve"> мужские</w:t>
            </w:r>
          </w:p>
        </w:tc>
        <w:tc>
          <w:tcPr>
            <w:tcW w:w="1134" w:type="dxa"/>
            <w:vAlign w:val="center"/>
          </w:tcPr>
          <w:p w:rsidR="003C28FD" w:rsidRPr="003C28FD" w:rsidRDefault="003C28FD" w:rsidP="003C28FD">
            <w:pPr>
              <w:suppressAutoHyphens/>
              <w:spacing w:line="276" w:lineRule="auto"/>
              <w:ind w:left="-108" w:right="-108"/>
              <w:jc w:val="center"/>
              <w:rPr>
                <w:rFonts w:ascii="Times New Roman" w:eastAsia="Times New Roman" w:hAnsi="Times New Roman" w:cs="Times New Roman"/>
                <w:b/>
                <w:lang w:eastAsia="ar-SA"/>
              </w:rPr>
            </w:pPr>
            <w:r w:rsidRPr="003C28FD">
              <w:rPr>
                <w:rFonts w:ascii="Times New Roman" w:eastAsia="Times New Roman" w:hAnsi="Times New Roman" w:cs="Times New Roman"/>
                <w:b/>
                <w:lang w:eastAsia="ar-SA"/>
              </w:rPr>
              <w:t>пар</w:t>
            </w:r>
          </w:p>
        </w:tc>
        <w:tc>
          <w:tcPr>
            <w:tcW w:w="1843" w:type="dxa"/>
            <w:vAlign w:val="center"/>
          </w:tcPr>
          <w:p w:rsidR="003C28FD" w:rsidRPr="003C28FD" w:rsidRDefault="003C28FD" w:rsidP="003C28FD">
            <w:pPr>
              <w:suppressAutoHyphens/>
              <w:jc w:val="center"/>
              <w:rPr>
                <w:rFonts w:ascii="Times New Roman" w:eastAsia="Times New Roman" w:hAnsi="Times New Roman" w:cs="Times New Roman"/>
                <w:b/>
                <w:sz w:val="24"/>
                <w:szCs w:val="24"/>
                <w:lang w:eastAsia="ar-SA"/>
              </w:rPr>
            </w:pPr>
            <w:r w:rsidRPr="003C28FD">
              <w:rPr>
                <w:rFonts w:ascii="Times New Roman" w:eastAsia="Times New Roman" w:hAnsi="Times New Roman" w:cs="Times New Roman"/>
                <w:b/>
                <w:sz w:val="24"/>
                <w:szCs w:val="24"/>
                <w:lang w:eastAsia="ar-SA"/>
              </w:rPr>
              <w:t>56</w:t>
            </w:r>
          </w:p>
        </w:tc>
      </w:tr>
      <w:tr w:rsidR="003C28FD" w:rsidRPr="003C28FD" w:rsidTr="00EC41F7">
        <w:trPr>
          <w:trHeight w:val="391"/>
        </w:trPr>
        <w:tc>
          <w:tcPr>
            <w:tcW w:w="750" w:type="dxa"/>
            <w:vMerge/>
          </w:tcPr>
          <w:p w:rsidR="003C28FD" w:rsidRPr="003C28FD" w:rsidRDefault="003C28FD" w:rsidP="003C28FD">
            <w:pPr>
              <w:suppressAutoHyphens/>
              <w:ind w:left="644" w:hanging="644"/>
              <w:jc w:val="center"/>
              <w:rPr>
                <w:rFonts w:ascii="Times New Roman" w:eastAsia="Times New Roman" w:hAnsi="Times New Roman" w:cs="Times New Roman"/>
                <w:sz w:val="24"/>
                <w:szCs w:val="24"/>
                <w:lang w:eastAsia="ar-SA"/>
              </w:rPr>
            </w:pPr>
          </w:p>
        </w:tc>
        <w:tc>
          <w:tcPr>
            <w:tcW w:w="6871" w:type="dxa"/>
          </w:tcPr>
          <w:p w:rsidR="003C28FD" w:rsidRPr="003C28FD" w:rsidRDefault="003C28FD" w:rsidP="003C28FD">
            <w:pPr>
              <w:suppressAutoHyphens/>
              <w:spacing w:line="276" w:lineRule="auto"/>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в том числе по размерам:</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40</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41</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42</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43</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44</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45</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46</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47</w:t>
            </w:r>
          </w:p>
        </w:tc>
        <w:tc>
          <w:tcPr>
            <w:tcW w:w="1134" w:type="dxa"/>
            <w:vAlign w:val="center"/>
          </w:tcPr>
          <w:p w:rsidR="003C28FD" w:rsidRPr="003C28FD" w:rsidRDefault="003C28FD" w:rsidP="003C28FD">
            <w:pPr>
              <w:suppressAutoHyphens/>
              <w:spacing w:line="276" w:lineRule="auto"/>
              <w:ind w:left="-108" w:right="-108"/>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пар</w:t>
            </w:r>
          </w:p>
        </w:tc>
        <w:tc>
          <w:tcPr>
            <w:tcW w:w="1843" w:type="dxa"/>
          </w:tcPr>
          <w:p w:rsidR="003C28FD" w:rsidRPr="003C28FD" w:rsidRDefault="003C28FD" w:rsidP="003C28FD">
            <w:pPr>
              <w:suppressAutoHyphens/>
              <w:spacing w:line="276" w:lineRule="auto"/>
              <w:jc w:val="center"/>
              <w:rPr>
                <w:rFonts w:ascii="Times New Roman" w:eastAsia="Times New Roman" w:hAnsi="Times New Roman" w:cs="Times New Roman"/>
                <w:lang w:eastAsia="ar-SA"/>
              </w:rPr>
            </w:pP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6</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15</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8</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15</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6</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1</w:t>
            </w:r>
          </w:p>
          <w:p w:rsidR="003C28FD" w:rsidRPr="003C28FD" w:rsidRDefault="003C28FD" w:rsidP="003C28FD">
            <w:pPr>
              <w:suppressAutoHyphens/>
              <w:spacing w:line="276"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1</w:t>
            </w:r>
          </w:p>
        </w:tc>
      </w:tr>
      <w:tr w:rsidR="003C28FD" w:rsidRPr="003C28FD" w:rsidTr="00EC41F7">
        <w:trPr>
          <w:trHeight w:val="454"/>
        </w:trPr>
        <w:tc>
          <w:tcPr>
            <w:tcW w:w="750" w:type="dxa"/>
            <w:vMerge w:val="restart"/>
          </w:tcPr>
          <w:p w:rsidR="003C28FD" w:rsidRPr="003C28FD" w:rsidRDefault="003C28FD" w:rsidP="003C28FD">
            <w:pPr>
              <w:suppressAutoHyphens/>
              <w:ind w:left="644" w:hanging="644"/>
              <w:jc w:val="center"/>
              <w:rPr>
                <w:rFonts w:ascii="Times New Roman" w:eastAsia="Times New Roman" w:hAnsi="Times New Roman" w:cs="Times New Roman"/>
                <w:sz w:val="24"/>
                <w:szCs w:val="24"/>
                <w:lang w:eastAsia="ar-SA"/>
              </w:rPr>
            </w:pPr>
            <w:r w:rsidRPr="003C28FD">
              <w:rPr>
                <w:rFonts w:ascii="Times New Roman" w:eastAsia="Times New Roman" w:hAnsi="Times New Roman" w:cs="Times New Roman"/>
                <w:sz w:val="24"/>
                <w:szCs w:val="24"/>
                <w:lang w:eastAsia="ar-SA"/>
              </w:rPr>
              <w:t>5</w:t>
            </w:r>
          </w:p>
        </w:tc>
        <w:tc>
          <w:tcPr>
            <w:tcW w:w="6871" w:type="dxa"/>
            <w:vAlign w:val="center"/>
          </w:tcPr>
          <w:p w:rsidR="003C28FD" w:rsidRPr="003C28FD" w:rsidRDefault="003C28FD" w:rsidP="003C28FD">
            <w:pPr>
              <w:suppressAutoHyphens/>
              <w:rPr>
                <w:rFonts w:ascii="Times New Roman" w:eastAsia="Times New Roman" w:hAnsi="Times New Roman" w:cs="Times New Roman"/>
                <w:b/>
                <w:lang w:eastAsia="ar-SA"/>
              </w:rPr>
            </w:pPr>
            <w:r w:rsidRPr="003C28FD">
              <w:rPr>
                <w:rFonts w:ascii="Times New Roman" w:eastAsia="Times New Roman" w:hAnsi="Times New Roman" w:cs="Times New Roman"/>
                <w:b/>
                <w:lang w:eastAsia="ar-SA"/>
              </w:rPr>
              <w:t xml:space="preserve">Сапоги болотные с </w:t>
            </w:r>
            <w:proofErr w:type="gramStart"/>
            <w:r w:rsidRPr="003C28FD">
              <w:rPr>
                <w:rFonts w:ascii="Times New Roman" w:eastAsia="Times New Roman" w:hAnsi="Times New Roman" w:cs="Times New Roman"/>
                <w:b/>
                <w:lang w:eastAsia="ar-SA"/>
              </w:rPr>
              <w:t>жестким</w:t>
            </w:r>
            <w:proofErr w:type="gramEnd"/>
            <w:r w:rsidRPr="003C28FD">
              <w:rPr>
                <w:rFonts w:ascii="Times New Roman" w:eastAsia="Times New Roman" w:hAnsi="Times New Roman" w:cs="Times New Roman"/>
                <w:b/>
                <w:lang w:eastAsia="ar-SA"/>
              </w:rPr>
              <w:t xml:space="preserve"> </w:t>
            </w:r>
            <w:proofErr w:type="spellStart"/>
            <w:r w:rsidRPr="003C28FD">
              <w:rPr>
                <w:rFonts w:ascii="Times New Roman" w:eastAsia="Times New Roman" w:hAnsi="Times New Roman" w:cs="Times New Roman"/>
                <w:b/>
                <w:lang w:eastAsia="ar-SA"/>
              </w:rPr>
              <w:t>подноском</w:t>
            </w:r>
            <w:proofErr w:type="spellEnd"/>
          </w:p>
        </w:tc>
        <w:tc>
          <w:tcPr>
            <w:tcW w:w="1134" w:type="dxa"/>
            <w:vAlign w:val="center"/>
          </w:tcPr>
          <w:p w:rsidR="003C28FD" w:rsidRPr="003C28FD" w:rsidRDefault="003C28FD" w:rsidP="003C28FD">
            <w:pPr>
              <w:suppressAutoHyphens/>
              <w:ind w:left="-108" w:right="-108"/>
              <w:jc w:val="center"/>
              <w:rPr>
                <w:rFonts w:ascii="Times New Roman" w:eastAsia="Times New Roman" w:hAnsi="Times New Roman" w:cs="Times New Roman"/>
                <w:b/>
                <w:lang w:eastAsia="ar-SA"/>
              </w:rPr>
            </w:pPr>
            <w:r w:rsidRPr="003C28FD">
              <w:rPr>
                <w:rFonts w:ascii="Times New Roman" w:eastAsia="Times New Roman" w:hAnsi="Times New Roman" w:cs="Times New Roman"/>
                <w:b/>
                <w:lang w:eastAsia="ar-SA"/>
              </w:rPr>
              <w:t>пар</w:t>
            </w:r>
          </w:p>
        </w:tc>
        <w:tc>
          <w:tcPr>
            <w:tcW w:w="1843" w:type="dxa"/>
            <w:vAlign w:val="center"/>
          </w:tcPr>
          <w:p w:rsidR="003C28FD" w:rsidRPr="003C28FD" w:rsidRDefault="003C28FD" w:rsidP="003C28FD">
            <w:pPr>
              <w:suppressAutoHyphens/>
              <w:jc w:val="center"/>
              <w:rPr>
                <w:rFonts w:ascii="Times New Roman" w:eastAsia="Times New Roman" w:hAnsi="Times New Roman" w:cs="Times New Roman"/>
                <w:b/>
                <w:sz w:val="24"/>
                <w:szCs w:val="24"/>
                <w:lang w:eastAsia="ar-SA"/>
              </w:rPr>
            </w:pPr>
            <w:r w:rsidRPr="003C28FD">
              <w:rPr>
                <w:rFonts w:ascii="Times New Roman" w:eastAsia="Times New Roman" w:hAnsi="Times New Roman" w:cs="Times New Roman"/>
                <w:b/>
                <w:sz w:val="24"/>
                <w:szCs w:val="24"/>
                <w:lang w:eastAsia="ar-SA"/>
              </w:rPr>
              <w:t>9</w:t>
            </w:r>
          </w:p>
        </w:tc>
      </w:tr>
      <w:tr w:rsidR="003C28FD" w:rsidRPr="003C28FD" w:rsidTr="00EC41F7">
        <w:trPr>
          <w:trHeight w:val="454"/>
        </w:trPr>
        <w:tc>
          <w:tcPr>
            <w:tcW w:w="750" w:type="dxa"/>
            <w:vMerge/>
            <w:vAlign w:val="center"/>
          </w:tcPr>
          <w:p w:rsidR="003C28FD" w:rsidRPr="003C28FD" w:rsidRDefault="003C28FD" w:rsidP="003C28FD">
            <w:pPr>
              <w:suppressAutoHyphens/>
              <w:ind w:left="644" w:hanging="644"/>
              <w:jc w:val="center"/>
              <w:rPr>
                <w:rFonts w:ascii="Times New Roman" w:eastAsia="Times New Roman" w:hAnsi="Times New Roman" w:cs="Times New Roman"/>
                <w:sz w:val="24"/>
                <w:szCs w:val="24"/>
                <w:lang w:eastAsia="ar-SA"/>
              </w:rPr>
            </w:pPr>
          </w:p>
        </w:tc>
        <w:tc>
          <w:tcPr>
            <w:tcW w:w="6871" w:type="dxa"/>
            <w:vAlign w:val="center"/>
          </w:tcPr>
          <w:p w:rsidR="003C28FD" w:rsidRPr="003C28FD" w:rsidRDefault="003C28FD" w:rsidP="003C28FD">
            <w:pPr>
              <w:suppressAutoHyphens/>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в том числе по размерам:</w:t>
            </w: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40</w:t>
            </w: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41</w:t>
            </w: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42</w:t>
            </w: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43</w:t>
            </w: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44</w:t>
            </w:r>
          </w:p>
        </w:tc>
        <w:tc>
          <w:tcPr>
            <w:tcW w:w="1134" w:type="dxa"/>
            <w:vAlign w:val="center"/>
          </w:tcPr>
          <w:p w:rsidR="003C28FD" w:rsidRPr="003C28FD" w:rsidRDefault="003C28FD" w:rsidP="003C28FD">
            <w:pPr>
              <w:suppressAutoHyphens/>
              <w:ind w:left="-108" w:right="-108"/>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пар</w:t>
            </w:r>
          </w:p>
        </w:tc>
        <w:tc>
          <w:tcPr>
            <w:tcW w:w="1843" w:type="dxa"/>
            <w:vAlign w:val="center"/>
          </w:tcPr>
          <w:p w:rsidR="003C28FD" w:rsidRPr="003C28FD" w:rsidRDefault="003C28FD" w:rsidP="003C28FD">
            <w:pPr>
              <w:suppressAutoHyphens/>
              <w:jc w:val="center"/>
              <w:rPr>
                <w:rFonts w:ascii="Times New Roman" w:eastAsia="Times New Roman" w:hAnsi="Times New Roman" w:cs="Times New Roman"/>
                <w:lang w:eastAsia="ar-SA"/>
              </w:rPr>
            </w:pP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1</w:t>
            </w: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2</w:t>
            </w: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2</w:t>
            </w: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2</w:t>
            </w:r>
          </w:p>
          <w:p w:rsidR="003C28FD" w:rsidRPr="003C28FD" w:rsidRDefault="003C28FD" w:rsidP="003C28FD">
            <w:pPr>
              <w:suppressAutoHyphens/>
              <w:jc w:val="center"/>
              <w:rPr>
                <w:rFonts w:ascii="Times New Roman" w:eastAsia="Times New Roman" w:hAnsi="Times New Roman" w:cs="Times New Roman"/>
                <w:b/>
                <w:sz w:val="24"/>
                <w:szCs w:val="24"/>
                <w:lang w:eastAsia="ar-SA"/>
              </w:rPr>
            </w:pPr>
            <w:r w:rsidRPr="003C28FD">
              <w:rPr>
                <w:rFonts w:ascii="Times New Roman" w:eastAsia="Times New Roman" w:hAnsi="Times New Roman" w:cs="Times New Roman"/>
                <w:lang w:eastAsia="ar-SA"/>
              </w:rPr>
              <w:t>2</w:t>
            </w:r>
          </w:p>
        </w:tc>
      </w:tr>
      <w:tr w:rsidR="003C28FD" w:rsidRPr="003C28FD" w:rsidTr="00EC41F7">
        <w:trPr>
          <w:trHeight w:val="454"/>
        </w:trPr>
        <w:tc>
          <w:tcPr>
            <w:tcW w:w="750" w:type="dxa"/>
            <w:vMerge w:val="restart"/>
            <w:vAlign w:val="center"/>
          </w:tcPr>
          <w:p w:rsidR="003C28FD" w:rsidRPr="003C28FD" w:rsidRDefault="003C28FD" w:rsidP="003C28FD">
            <w:pPr>
              <w:suppressAutoHyphens/>
              <w:ind w:left="644" w:hanging="644"/>
              <w:jc w:val="center"/>
              <w:rPr>
                <w:rFonts w:ascii="Times New Roman" w:eastAsia="Times New Roman" w:hAnsi="Times New Roman" w:cs="Times New Roman"/>
                <w:sz w:val="24"/>
                <w:szCs w:val="24"/>
                <w:lang w:eastAsia="ar-SA"/>
              </w:rPr>
            </w:pPr>
            <w:r w:rsidRPr="003C28FD">
              <w:rPr>
                <w:rFonts w:ascii="Times New Roman" w:eastAsia="Times New Roman" w:hAnsi="Times New Roman" w:cs="Times New Roman"/>
                <w:sz w:val="24"/>
                <w:szCs w:val="24"/>
                <w:lang w:eastAsia="ar-SA"/>
              </w:rPr>
              <w:t>6</w:t>
            </w:r>
          </w:p>
        </w:tc>
        <w:tc>
          <w:tcPr>
            <w:tcW w:w="6871" w:type="dxa"/>
            <w:vAlign w:val="center"/>
          </w:tcPr>
          <w:p w:rsidR="003C28FD" w:rsidRPr="003C28FD" w:rsidRDefault="003C28FD" w:rsidP="003C28FD">
            <w:pPr>
              <w:suppressAutoHyphens/>
              <w:rPr>
                <w:rFonts w:ascii="Times New Roman" w:eastAsia="Times New Roman" w:hAnsi="Times New Roman" w:cs="Times New Roman"/>
                <w:b/>
                <w:lang w:eastAsia="ar-SA"/>
              </w:rPr>
            </w:pPr>
            <w:r w:rsidRPr="003C28FD">
              <w:rPr>
                <w:rFonts w:ascii="Times New Roman" w:eastAsia="Times New Roman" w:hAnsi="Times New Roman" w:cs="Times New Roman"/>
                <w:b/>
                <w:lang w:eastAsia="ar-SA"/>
              </w:rPr>
              <w:t xml:space="preserve">Ботинки кожаные с </w:t>
            </w:r>
            <w:proofErr w:type="gramStart"/>
            <w:r w:rsidRPr="003C28FD">
              <w:rPr>
                <w:rFonts w:ascii="Times New Roman" w:eastAsia="Times New Roman" w:hAnsi="Times New Roman" w:cs="Times New Roman"/>
                <w:b/>
                <w:lang w:eastAsia="ar-SA"/>
              </w:rPr>
              <w:t>жестким</w:t>
            </w:r>
            <w:proofErr w:type="gramEnd"/>
            <w:r w:rsidRPr="003C28FD">
              <w:rPr>
                <w:rFonts w:ascii="Times New Roman" w:eastAsia="Times New Roman" w:hAnsi="Times New Roman" w:cs="Times New Roman"/>
                <w:b/>
                <w:lang w:eastAsia="ar-SA"/>
              </w:rPr>
              <w:t xml:space="preserve"> </w:t>
            </w:r>
            <w:proofErr w:type="spellStart"/>
            <w:r w:rsidRPr="003C28FD">
              <w:rPr>
                <w:rFonts w:ascii="Times New Roman" w:eastAsia="Times New Roman" w:hAnsi="Times New Roman" w:cs="Times New Roman"/>
                <w:b/>
                <w:lang w:eastAsia="ar-SA"/>
              </w:rPr>
              <w:t>подноском</w:t>
            </w:r>
            <w:proofErr w:type="spellEnd"/>
            <w:r w:rsidRPr="003C28FD">
              <w:rPr>
                <w:rFonts w:ascii="Times New Roman" w:eastAsia="Times New Roman" w:hAnsi="Times New Roman" w:cs="Times New Roman"/>
                <w:b/>
                <w:lang w:eastAsia="ar-SA"/>
              </w:rPr>
              <w:t xml:space="preserve"> женские</w:t>
            </w:r>
          </w:p>
        </w:tc>
        <w:tc>
          <w:tcPr>
            <w:tcW w:w="1134" w:type="dxa"/>
            <w:vAlign w:val="center"/>
          </w:tcPr>
          <w:p w:rsidR="003C28FD" w:rsidRPr="003C28FD" w:rsidRDefault="003C28FD" w:rsidP="003C28FD">
            <w:pPr>
              <w:suppressAutoHyphens/>
              <w:ind w:left="-108" w:right="-108"/>
              <w:jc w:val="center"/>
              <w:rPr>
                <w:rFonts w:ascii="Times New Roman" w:eastAsia="Times New Roman" w:hAnsi="Times New Roman" w:cs="Times New Roman"/>
                <w:b/>
                <w:lang w:eastAsia="ar-SA"/>
              </w:rPr>
            </w:pPr>
            <w:r w:rsidRPr="003C28FD">
              <w:rPr>
                <w:rFonts w:ascii="Times New Roman" w:eastAsia="Times New Roman" w:hAnsi="Times New Roman" w:cs="Times New Roman"/>
                <w:b/>
                <w:lang w:eastAsia="ar-SA"/>
              </w:rPr>
              <w:t>пар</w:t>
            </w:r>
          </w:p>
        </w:tc>
        <w:tc>
          <w:tcPr>
            <w:tcW w:w="1843" w:type="dxa"/>
            <w:vAlign w:val="center"/>
          </w:tcPr>
          <w:p w:rsidR="003C28FD" w:rsidRPr="003C28FD" w:rsidRDefault="003C28FD" w:rsidP="003C28FD">
            <w:pPr>
              <w:suppressAutoHyphens/>
              <w:jc w:val="center"/>
              <w:rPr>
                <w:rFonts w:ascii="Times New Roman" w:eastAsia="Times New Roman" w:hAnsi="Times New Roman" w:cs="Times New Roman"/>
                <w:b/>
                <w:lang w:eastAsia="ar-SA"/>
              </w:rPr>
            </w:pPr>
            <w:r w:rsidRPr="003C28FD">
              <w:rPr>
                <w:rFonts w:ascii="Times New Roman" w:eastAsia="Times New Roman" w:hAnsi="Times New Roman" w:cs="Times New Roman"/>
                <w:b/>
                <w:lang w:eastAsia="ar-SA"/>
              </w:rPr>
              <w:t>36</w:t>
            </w:r>
          </w:p>
        </w:tc>
      </w:tr>
      <w:tr w:rsidR="003C28FD" w:rsidRPr="003C28FD" w:rsidTr="00EC41F7">
        <w:trPr>
          <w:trHeight w:val="454"/>
        </w:trPr>
        <w:tc>
          <w:tcPr>
            <w:tcW w:w="750" w:type="dxa"/>
            <w:vMerge/>
            <w:vAlign w:val="center"/>
          </w:tcPr>
          <w:p w:rsidR="003C28FD" w:rsidRPr="003C28FD" w:rsidRDefault="003C28FD" w:rsidP="003C28FD">
            <w:pPr>
              <w:suppressAutoHyphens/>
              <w:ind w:left="644" w:hanging="644"/>
              <w:jc w:val="center"/>
              <w:rPr>
                <w:rFonts w:ascii="Times New Roman" w:eastAsia="Times New Roman" w:hAnsi="Times New Roman" w:cs="Times New Roman"/>
                <w:sz w:val="24"/>
                <w:szCs w:val="24"/>
                <w:lang w:eastAsia="ar-SA"/>
              </w:rPr>
            </w:pPr>
          </w:p>
        </w:tc>
        <w:tc>
          <w:tcPr>
            <w:tcW w:w="6871" w:type="dxa"/>
            <w:vAlign w:val="center"/>
          </w:tcPr>
          <w:p w:rsidR="003C28FD" w:rsidRPr="003C28FD" w:rsidRDefault="003C28FD" w:rsidP="003C28FD">
            <w:pPr>
              <w:suppressAutoHyphens/>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в том числе по размерам:</w:t>
            </w: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36</w:t>
            </w: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lastRenderedPageBreak/>
              <w:t>37</w:t>
            </w: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38</w:t>
            </w: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39</w:t>
            </w: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40</w:t>
            </w:r>
          </w:p>
        </w:tc>
        <w:tc>
          <w:tcPr>
            <w:tcW w:w="1134" w:type="dxa"/>
            <w:vAlign w:val="center"/>
          </w:tcPr>
          <w:p w:rsidR="003C28FD" w:rsidRPr="003C28FD" w:rsidRDefault="003C28FD" w:rsidP="003C28FD">
            <w:pPr>
              <w:suppressAutoHyphens/>
              <w:ind w:left="-108" w:right="-108"/>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lastRenderedPageBreak/>
              <w:t>пар</w:t>
            </w:r>
          </w:p>
        </w:tc>
        <w:tc>
          <w:tcPr>
            <w:tcW w:w="1843" w:type="dxa"/>
            <w:vAlign w:val="center"/>
          </w:tcPr>
          <w:p w:rsidR="003C28FD" w:rsidRPr="003C28FD" w:rsidRDefault="003C28FD" w:rsidP="003C28FD">
            <w:pPr>
              <w:suppressAutoHyphens/>
              <w:jc w:val="center"/>
              <w:rPr>
                <w:rFonts w:ascii="Times New Roman" w:eastAsia="Times New Roman" w:hAnsi="Times New Roman" w:cs="Times New Roman"/>
                <w:lang w:eastAsia="ar-SA"/>
              </w:rPr>
            </w:pP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7</w:t>
            </w: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lastRenderedPageBreak/>
              <w:t>5</w:t>
            </w: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14</w:t>
            </w: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7</w:t>
            </w:r>
          </w:p>
          <w:p w:rsidR="003C28FD" w:rsidRPr="003C28FD" w:rsidRDefault="003C28FD" w:rsidP="003C28FD">
            <w:pPr>
              <w:suppressAutoHyphens/>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3</w:t>
            </w:r>
          </w:p>
        </w:tc>
      </w:tr>
    </w:tbl>
    <w:p w:rsidR="003C28FD" w:rsidRPr="003C28FD" w:rsidRDefault="003C28FD" w:rsidP="003C28FD">
      <w:pPr>
        <w:suppressAutoHyphens/>
        <w:spacing w:after="0" w:line="240" w:lineRule="auto"/>
        <w:ind w:left="644"/>
        <w:contextualSpacing/>
        <w:jc w:val="both"/>
        <w:rPr>
          <w:rFonts w:ascii="Times New Roman" w:eastAsia="Times New Roman" w:hAnsi="Times New Roman" w:cs="Times New Roman"/>
          <w:b/>
          <w:snapToGrid w:val="0"/>
          <w:color w:val="000000"/>
          <w:sz w:val="24"/>
          <w:szCs w:val="24"/>
          <w:lang w:eastAsia="ar-SA"/>
        </w:rPr>
      </w:pPr>
    </w:p>
    <w:p w:rsidR="003C28FD" w:rsidRPr="003C28FD" w:rsidRDefault="003C28FD" w:rsidP="003C28FD">
      <w:pPr>
        <w:numPr>
          <w:ilvl w:val="0"/>
          <w:numId w:val="3"/>
        </w:numPr>
        <w:suppressAutoHyphens/>
        <w:spacing w:after="0" w:line="240" w:lineRule="auto"/>
        <w:ind w:left="644"/>
        <w:contextualSpacing/>
        <w:jc w:val="both"/>
        <w:rPr>
          <w:rFonts w:ascii="Times New Roman" w:eastAsia="Times New Roman" w:hAnsi="Times New Roman" w:cs="Times New Roman"/>
          <w:b/>
          <w:snapToGrid w:val="0"/>
          <w:color w:val="000000"/>
          <w:lang w:eastAsia="ar-SA"/>
        </w:rPr>
      </w:pPr>
      <w:r w:rsidRPr="003C28FD">
        <w:rPr>
          <w:rFonts w:ascii="Times New Roman" w:eastAsia="Times New Roman" w:hAnsi="Times New Roman" w:cs="Times New Roman"/>
          <w:b/>
          <w:snapToGrid w:val="0"/>
          <w:color w:val="000000"/>
          <w:lang w:eastAsia="ar-SA"/>
        </w:rPr>
        <w:t>Требования к безопасности, качеству, и функциональным характеристикам поставляемого товара.</w:t>
      </w:r>
    </w:p>
    <w:p w:rsidR="003C28FD" w:rsidRPr="003C28FD" w:rsidRDefault="003C28FD" w:rsidP="003C28FD">
      <w:pPr>
        <w:suppressAutoHyphens/>
        <w:spacing w:after="0" w:line="240" w:lineRule="auto"/>
        <w:jc w:val="both"/>
        <w:rPr>
          <w:rFonts w:ascii="Times New Roman" w:eastAsia="Times New Roman" w:hAnsi="Times New Roman" w:cs="Times New Roman"/>
          <w:b/>
          <w:i/>
          <w:snapToGrid w:val="0"/>
          <w:color w:val="000000"/>
          <w:lang w:eastAsia="ar-SA"/>
        </w:rPr>
      </w:pPr>
      <w:r w:rsidRPr="003C28FD">
        <w:rPr>
          <w:rFonts w:ascii="Times New Roman" w:eastAsia="Times New Roman" w:hAnsi="Times New Roman" w:cs="Times New Roman"/>
          <w:snapToGrid w:val="0"/>
          <w:color w:val="000000"/>
          <w:lang w:eastAsia="ar-SA"/>
        </w:rPr>
        <w:t xml:space="preserve">Поставляемый товар  должен быть новым, не бывшим в употреблении, изготовлен не ранее 2022 года выпуска, а также товар не должен быть обременен правами третьих лиц. Товар не должен иметь механических и других повреждений, дефектов материала. </w:t>
      </w:r>
      <w:r w:rsidRPr="003C28FD">
        <w:rPr>
          <w:rFonts w:ascii="Times New Roman" w:eastAsia="Times New Roman" w:hAnsi="Times New Roman" w:cs="Times New Roman"/>
          <w:b/>
          <w:i/>
          <w:snapToGrid w:val="0"/>
          <w:color w:val="000000"/>
          <w:lang w:eastAsia="ar-SA"/>
        </w:rPr>
        <w:t xml:space="preserve">Товар не должен представлять опасности для жизни и здоровья граждан. </w:t>
      </w:r>
    </w:p>
    <w:p w:rsidR="003C28FD" w:rsidRPr="003C28FD" w:rsidRDefault="003C28FD" w:rsidP="003C28FD">
      <w:pPr>
        <w:suppressAutoHyphens/>
        <w:spacing w:after="0" w:line="240" w:lineRule="auto"/>
        <w:jc w:val="both"/>
        <w:rPr>
          <w:rFonts w:ascii="Times New Roman" w:eastAsia="Times New Roman" w:hAnsi="Times New Roman" w:cs="Times New Roman"/>
          <w:sz w:val="24"/>
          <w:szCs w:val="24"/>
          <w:lang w:eastAsia="ar-SA"/>
        </w:rPr>
      </w:pPr>
      <w:r w:rsidRPr="003C28FD">
        <w:rPr>
          <w:rFonts w:ascii="Times New Roman" w:eastAsia="Times New Roman" w:hAnsi="Times New Roman" w:cs="Times New Roman"/>
          <w:sz w:val="24"/>
          <w:szCs w:val="24"/>
          <w:lang w:eastAsia="ar-SA"/>
        </w:rPr>
        <w:t xml:space="preserve">Товар должен иметь </w:t>
      </w:r>
      <w:proofErr w:type="spellStart"/>
      <w:r w:rsidRPr="003C28FD">
        <w:rPr>
          <w:rFonts w:ascii="Times New Roman" w:eastAsia="Times New Roman" w:hAnsi="Times New Roman" w:cs="Times New Roman"/>
          <w:sz w:val="24"/>
          <w:szCs w:val="24"/>
          <w:lang w:eastAsia="ar-SA"/>
        </w:rPr>
        <w:t>маркировку</w:t>
      </w:r>
      <w:proofErr w:type="gramStart"/>
      <w:r w:rsidRPr="003C28FD">
        <w:rPr>
          <w:rFonts w:ascii="Times New Roman" w:eastAsia="Times New Roman" w:hAnsi="Times New Roman" w:cs="Times New Roman"/>
          <w:sz w:val="24"/>
          <w:szCs w:val="24"/>
          <w:lang w:eastAsia="ar-SA"/>
        </w:rPr>
        <w:t>,с</w:t>
      </w:r>
      <w:proofErr w:type="gramEnd"/>
      <w:r w:rsidRPr="003C28FD">
        <w:rPr>
          <w:rFonts w:ascii="Times New Roman" w:eastAsia="Times New Roman" w:hAnsi="Times New Roman" w:cs="Times New Roman"/>
          <w:sz w:val="24"/>
          <w:szCs w:val="24"/>
          <w:lang w:eastAsia="ar-SA"/>
        </w:rPr>
        <w:t>тойкую</w:t>
      </w:r>
      <w:proofErr w:type="spellEnd"/>
      <w:r w:rsidRPr="003C28FD">
        <w:rPr>
          <w:rFonts w:ascii="Times New Roman" w:eastAsia="Times New Roman" w:hAnsi="Times New Roman" w:cs="Times New Roman"/>
          <w:sz w:val="24"/>
          <w:szCs w:val="24"/>
          <w:lang w:eastAsia="ar-SA"/>
        </w:rPr>
        <w:t xml:space="preserve"> при </w:t>
      </w:r>
      <w:proofErr w:type="spellStart"/>
      <w:r w:rsidRPr="003C28FD">
        <w:rPr>
          <w:rFonts w:ascii="Times New Roman" w:eastAsia="Times New Roman" w:hAnsi="Times New Roman" w:cs="Times New Roman"/>
          <w:sz w:val="24"/>
          <w:szCs w:val="24"/>
          <w:lang w:eastAsia="ar-SA"/>
        </w:rPr>
        <w:t>хранении,перевозке</w:t>
      </w:r>
      <w:proofErr w:type="spellEnd"/>
      <w:r w:rsidRPr="003C28FD">
        <w:rPr>
          <w:rFonts w:ascii="Times New Roman" w:eastAsia="Times New Roman" w:hAnsi="Times New Roman" w:cs="Times New Roman"/>
          <w:sz w:val="24"/>
          <w:szCs w:val="24"/>
          <w:lang w:eastAsia="ar-SA"/>
        </w:rPr>
        <w:t xml:space="preserve"> и использовании Товара в течение всего срока службы и гарантийного срока. Изделие или </w:t>
      </w:r>
      <w:proofErr w:type="gramStart"/>
      <w:r w:rsidRPr="003C28FD">
        <w:rPr>
          <w:rFonts w:ascii="Times New Roman" w:eastAsia="Times New Roman" w:hAnsi="Times New Roman" w:cs="Times New Roman"/>
          <w:sz w:val="24"/>
          <w:szCs w:val="24"/>
          <w:lang w:eastAsia="ar-SA"/>
        </w:rPr>
        <w:t>трудноудаляемая</w:t>
      </w:r>
      <w:proofErr w:type="gramEnd"/>
      <w:r w:rsidRPr="003C28FD">
        <w:rPr>
          <w:rFonts w:ascii="Times New Roman" w:eastAsia="Times New Roman" w:hAnsi="Times New Roman" w:cs="Times New Roman"/>
          <w:sz w:val="24"/>
          <w:szCs w:val="24"/>
          <w:lang w:eastAsia="ar-SA"/>
        </w:rPr>
        <w:t xml:space="preserve"> этикетке должная содержать  следующую информацию:</w:t>
      </w:r>
    </w:p>
    <w:p w:rsidR="003C28FD" w:rsidRPr="003C28FD" w:rsidRDefault="003C28FD" w:rsidP="003C28FD">
      <w:pPr>
        <w:suppressAutoHyphens/>
        <w:spacing w:after="0" w:line="240" w:lineRule="auto"/>
        <w:jc w:val="both"/>
        <w:rPr>
          <w:rFonts w:ascii="Times New Roman" w:eastAsia="Times New Roman" w:hAnsi="Times New Roman" w:cs="Times New Roman"/>
          <w:sz w:val="24"/>
          <w:szCs w:val="24"/>
          <w:lang w:eastAsia="ar-SA"/>
        </w:rPr>
      </w:pPr>
      <w:r w:rsidRPr="003C28FD">
        <w:rPr>
          <w:rFonts w:ascii="Times New Roman" w:eastAsia="Times New Roman" w:hAnsi="Times New Roman" w:cs="Times New Roman"/>
          <w:sz w:val="24"/>
          <w:szCs w:val="24"/>
          <w:lang w:eastAsia="ar-SA"/>
        </w:rPr>
        <w:t xml:space="preserve">-Наименование </w:t>
      </w:r>
      <w:proofErr w:type="spellStart"/>
      <w:r w:rsidRPr="003C28FD">
        <w:rPr>
          <w:rFonts w:ascii="Times New Roman" w:eastAsia="Times New Roman" w:hAnsi="Times New Roman" w:cs="Times New Roman"/>
          <w:sz w:val="24"/>
          <w:szCs w:val="24"/>
          <w:lang w:eastAsia="ar-SA"/>
        </w:rPr>
        <w:t>изготовителя</w:t>
      </w:r>
      <w:proofErr w:type="gramStart"/>
      <w:r w:rsidRPr="003C28FD">
        <w:rPr>
          <w:rFonts w:ascii="Times New Roman" w:eastAsia="Times New Roman" w:hAnsi="Times New Roman" w:cs="Times New Roman"/>
          <w:sz w:val="24"/>
          <w:szCs w:val="24"/>
          <w:lang w:eastAsia="ar-SA"/>
        </w:rPr>
        <w:t>,т</w:t>
      </w:r>
      <w:proofErr w:type="gramEnd"/>
      <w:r w:rsidRPr="003C28FD">
        <w:rPr>
          <w:rFonts w:ascii="Times New Roman" w:eastAsia="Times New Roman" w:hAnsi="Times New Roman" w:cs="Times New Roman"/>
          <w:sz w:val="24"/>
          <w:szCs w:val="24"/>
          <w:lang w:eastAsia="ar-SA"/>
        </w:rPr>
        <w:t>оварный</w:t>
      </w:r>
      <w:proofErr w:type="spellEnd"/>
      <w:r w:rsidRPr="003C28FD">
        <w:rPr>
          <w:rFonts w:ascii="Times New Roman" w:eastAsia="Times New Roman" w:hAnsi="Times New Roman" w:cs="Times New Roman"/>
          <w:sz w:val="24"/>
          <w:szCs w:val="24"/>
          <w:lang w:eastAsia="ar-SA"/>
        </w:rPr>
        <w:t xml:space="preserve"> знак</w:t>
      </w:r>
    </w:p>
    <w:p w:rsidR="003C28FD" w:rsidRPr="003C28FD" w:rsidRDefault="003C28FD" w:rsidP="003C28FD">
      <w:pPr>
        <w:suppressAutoHyphens/>
        <w:spacing w:after="0" w:line="240" w:lineRule="auto"/>
        <w:jc w:val="both"/>
        <w:rPr>
          <w:rFonts w:ascii="Times New Roman" w:eastAsia="Times New Roman" w:hAnsi="Times New Roman" w:cs="Times New Roman"/>
          <w:sz w:val="24"/>
          <w:szCs w:val="24"/>
          <w:lang w:eastAsia="ar-SA"/>
        </w:rPr>
      </w:pPr>
      <w:r w:rsidRPr="003C28FD">
        <w:rPr>
          <w:rFonts w:ascii="Times New Roman" w:eastAsia="Times New Roman" w:hAnsi="Times New Roman" w:cs="Times New Roman"/>
          <w:sz w:val="24"/>
          <w:szCs w:val="24"/>
          <w:lang w:eastAsia="ar-SA"/>
        </w:rPr>
        <w:t>-Наименование изделия (</w:t>
      </w:r>
      <w:proofErr w:type="spellStart"/>
      <w:r w:rsidRPr="003C28FD">
        <w:rPr>
          <w:rFonts w:ascii="Times New Roman" w:eastAsia="Times New Roman" w:hAnsi="Times New Roman" w:cs="Times New Roman"/>
          <w:sz w:val="24"/>
          <w:szCs w:val="24"/>
          <w:lang w:eastAsia="ar-SA"/>
        </w:rPr>
        <w:t>модель</w:t>
      </w:r>
      <w:proofErr w:type="gramStart"/>
      <w:r w:rsidRPr="003C28FD">
        <w:rPr>
          <w:rFonts w:ascii="Times New Roman" w:eastAsia="Times New Roman" w:hAnsi="Times New Roman" w:cs="Times New Roman"/>
          <w:sz w:val="24"/>
          <w:szCs w:val="24"/>
          <w:lang w:eastAsia="ar-SA"/>
        </w:rPr>
        <w:t>,к</w:t>
      </w:r>
      <w:proofErr w:type="gramEnd"/>
      <w:r w:rsidRPr="003C28FD">
        <w:rPr>
          <w:rFonts w:ascii="Times New Roman" w:eastAsia="Times New Roman" w:hAnsi="Times New Roman" w:cs="Times New Roman"/>
          <w:sz w:val="24"/>
          <w:szCs w:val="24"/>
          <w:lang w:eastAsia="ar-SA"/>
        </w:rPr>
        <w:t>од,артикул</w:t>
      </w:r>
      <w:proofErr w:type="spellEnd"/>
      <w:r w:rsidRPr="003C28FD">
        <w:rPr>
          <w:rFonts w:ascii="Times New Roman" w:eastAsia="Times New Roman" w:hAnsi="Times New Roman" w:cs="Times New Roman"/>
          <w:sz w:val="24"/>
          <w:szCs w:val="24"/>
          <w:lang w:eastAsia="ar-SA"/>
        </w:rPr>
        <w:t>)</w:t>
      </w:r>
    </w:p>
    <w:p w:rsidR="003C28FD" w:rsidRPr="003C28FD" w:rsidRDefault="003C28FD" w:rsidP="003C28FD">
      <w:pPr>
        <w:suppressAutoHyphens/>
        <w:spacing w:after="0" w:line="240" w:lineRule="auto"/>
        <w:jc w:val="both"/>
        <w:rPr>
          <w:rFonts w:ascii="Times New Roman" w:eastAsia="Times New Roman" w:hAnsi="Times New Roman" w:cs="Times New Roman"/>
          <w:sz w:val="24"/>
          <w:szCs w:val="24"/>
          <w:lang w:eastAsia="ar-SA"/>
        </w:rPr>
      </w:pPr>
      <w:r w:rsidRPr="003C28FD">
        <w:rPr>
          <w:rFonts w:ascii="Times New Roman" w:eastAsia="Times New Roman" w:hAnsi="Times New Roman" w:cs="Times New Roman"/>
          <w:sz w:val="24"/>
          <w:szCs w:val="24"/>
          <w:lang w:eastAsia="ar-SA"/>
        </w:rPr>
        <w:t>-Товарный знак или наименование изготовителя</w:t>
      </w:r>
    </w:p>
    <w:p w:rsidR="003C28FD" w:rsidRPr="003C28FD" w:rsidRDefault="003C28FD" w:rsidP="003C28FD">
      <w:pPr>
        <w:suppressAutoHyphens/>
        <w:spacing w:after="0" w:line="240" w:lineRule="auto"/>
        <w:jc w:val="both"/>
        <w:rPr>
          <w:rFonts w:ascii="Times New Roman" w:eastAsia="Times New Roman" w:hAnsi="Times New Roman" w:cs="Times New Roman"/>
          <w:sz w:val="24"/>
          <w:szCs w:val="24"/>
          <w:lang w:eastAsia="ar-SA"/>
        </w:rPr>
      </w:pPr>
      <w:r w:rsidRPr="003C28FD">
        <w:rPr>
          <w:rFonts w:ascii="Times New Roman" w:eastAsia="Times New Roman" w:hAnsi="Times New Roman" w:cs="Times New Roman"/>
          <w:sz w:val="24"/>
          <w:szCs w:val="24"/>
          <w:lang w:eastAsia="ar-SA"/>
        </w:rPr>
        <w:t>-Размер</w:t>
      </w:r>
    </w:p>
    <w:p w:rsidR="003C28FD" w:rsidRPr="003C28FD" w:rsidRDefault="003C28FD" w:rsidP="003C28FD">
      <w:pPr>
        <w:suppressAutoHyphens/>
        <w:spacing w:after="0" w:line="240" w:lineRule="auto"/>
        <w:jc w:val="both"/>
        <w:rPr>
          <w:rFonts w:ascii="Times New Roman" w:eastAsia="Times New Roman" w:hAnsi="Times New Roman" w:cs="Times New Roman"/>
          <w:sz w:val="24"/>
          <w:szCs w:val="24"/>
          <w:lang w:eastAsia="ar-SA"/>
        </w:rPr>
      </w:pPr>
      <w:r w:rsidRPr="003C28FD">
        <w:rPr>
          <w:rFonts w:ascii="Times New Roman" w:eastAsia="Times New Roman" w:hAnsi="Times New Roman" w:cs="Times New Roman"/>
          <w:sz w:val="24"/>
          <w:szCs w:val="24"/>
          <w:lang w:eastAsia="ar-SA"/>
        </w:rPr>
        <w:t>-Защитные свойства</w:t>
      </w:r>
    </w:p>
    <w:p w:rsidR="003C28FD" w:rsidRPr="003C28FD" w:rsidRDefault="003C28FD" w:rsidP="003C28FD">
      <w:pPr>
        <w:suppressAutoHyphens/>
        <w:spacing w:after="0" w:line="240" w:lineRule="auto"/>
        <w:jc w:val="both"/>
        <w:rPr>
          <w:rFonts w:ascii="Times New Roman" w:eastAsia="Times New Roman" w:hAnsi="Times New Roman" w:cs="Times New Roman"/>
          <w:sz w:val="24"/>
          <w:szCs w:val="24"/>
          <w:lang w:eastAsia="ar-SA"/>
        </w:rPr>
      </w:pPr>
      <w:r w:rsidRPr="003C28FD">
        <w:rPr>
          <w:rFonts w:ascii="Times New Roman" w:eastAsia="Times New Roman" w:hAnsi="Times New Roman" w:cs="Times New Roman"/>
          <w:sz w:val="24"/>
          <w:szCs w:val="24"/>
          <w:lang w:eastAsia="ar-SA"/>
        </w:rPr>
        <w:t>-</w:t>
      </w:r>
      <w:proofErr w:type="gramStart"/>
      <w:r w:rsidRPr="003C28FD">
        <w:rPr>
          <w:rFonts w:ascii="Times New Roman" w:eastAsia="Times New Roman" w:hAnsi="Times New Roman" w:cs="Times New Roman"/>
          <w:sz w:val="24"/>
          <w:szCs w:val="24"/>
          <w:lang w:eastAsia="ar-SA"/>
        </w:rPr>
        <w:t>ТР</w:t>
      </w:r>
      <w:proofErr w:type="gramEnd"/>
      <w:r w:rsidRPr="003C28FD">
        <w:rPr>
          <w:rFonts w:ascii="Times New Roman" w:eastAsia="Times New Roman" w:hAnsi="Times New Roman" w:cs="Times New Roman"/>
          <w:sz w:val="24"/>
          <w:szCs w:val="24"/>
          <w:lang w:eastAsia="ar-SA"/>
        </w:rPr>
        <w:t xml:space="preserve"> ТС 019/2011, ГОСТы</w:t>
      </w:r>
    </w:p>
    <w:p w:rsidR="003C28FD" w:rsidRPr="003C28FD" w:rsidRDefault="003C28FD" w:rsidP="003C28FD">
      <w:pPr>
        <w:suppressAutoHyphens/>
        <w:spacing w:after="0" w:line="240" w:lineRule="auto"/>
        <w:jc w:val="both"/>
        <w:rPr>
          <w:rFonts w:ascii="Times New Roman" w:eastAsia="Times New Roman" w:hAnsi="Times New Roman" w:cs="Times New Roman"/>
          <w:sz w:val="24"/>
          <w:szCs w:val="24"/>
          <w:lang w:eastAsia="ar-SA"/>
        </w:rPr>
      </w:pPr>
      <w:r w:rsidRPr="003C28FD">
        <w:rPr>
          <w:rFonts w:ascii="Times New Roman" w:eastAsia="Times New Roman" w:hAnsi="Times New Roman" w:cs="Times New Roman"/>
          <w:sz w:val="24"/>
          <w:szCs w:val="24"/>
          <w:lang w:eastAsia="ar-SA"/>
        </w:rPr>
        <w:t>-ЕА</w:t>
      </w:r>
      <w:proofErr w:type="gramStart"/>
      <w:r w:rsidRPr="003C28FD">
        <w:rPr>
          <w:rFonts w:ascii="Times New Roman" w:eastAsia="Times New Roman" w:hAnsi="Times New Roman" w:cs="Times New Roman"/>
          <w:sz w:val="24"/>
          <w:szCs w:val="24"/>
          <w:lang w:eastAsia="ar-SA"/>
        </w:rPr>
        <w:t>С(</w:t>
      </w:r>
      <w:proofErr w:type="gramEnd"/>
      <w:r w:rsidRPr="003C28FD">
        <w:rPr>
          <w:rFonts w:ascii="Times New Roman" w:eastAsia="Times New Roman" w:hAnsi="Times New Roman" w:cs="Times New Roman"/>
          <w:sz w:val="24"/>
          <w:szCs w:val="24"/>
          <w:lang w:eastAsia="ar-SA"/>
        </w:rPr>
        <w:t xml:space="preserve">единый знак обращения продукции на рынке </w:t>
      </w:r>
      <w:proofErr w:type="spellStart"/>
      <w:r w:rsidRPr="003C28FD">
        <w:rPr>
          <w:rFonts w:ascii="Times New Roman" w:eastAsia="Times New Roman" w:hAnsi="Times New Roman" w:cs="Times New Roman"/>
          <w:sz w:val="24"/>
          <w:szCs w:val="24"/>
          <w:lang w:eastAsia="ar-SA"/>
        </w:rPr>
        <w:t>государст</w:t>
      </w:r>
      <w:proofErr w:type="spellEnd"/>
      <w:r w:rsidRPr="003C28FD">
        <w:rPr>
          <w:rFonts w:ascii="Times New Roman" w:eastAsia="Times New Roman" w:hAnsi="Times New Roman" w:cs="Times New Roman"/>
          <w:sz w:val="24"/>
          <w:szCs w:val="24"/>
          <w:lang w:eastAsia="ar-SA"/>
        </w:rPr>
        <w:t>-членов Таможенного союза)</w:t>
      </w:r>
    </w:p>
    <w:p w:rsidR="003C28FD" w:rsidRPr="003C28FD" w:rsidRDefault="003C28FD" w:rsidP="003C28FD">
      <w:pPr>
        <w:suppressAutoHyphens/>
        <w:spacing w:after="0" w:line="240" w:lineRule="auto"/>
        <w:jc w:val="both"/>
        <w:rPr>
          <w:rFonts w:ascii="Times New Roman" w:eastAsia="Times New Roman" w:hAnsi="Times New Roman" w:cs="Times New Roman"/>
          <w:sz w:val="24"/>
          <w:szCs w:val="24"/>
          <w:lang w:eastAsia="ar-SA"/>
        </w:rPr>
      </w:pPr>
      <w:r w:rsidRPr="003C28FD">
        <w:rPr>
          <w:rFonts w:ascii="Times New Roman" w:eastAsia="Times New Roman" w:hAnsi="Times New Roman" w:cs="Times New Roman"/>
          <w:sz w:val="24"/>
          <w:szCs w:val="24"/>
          <w:lang w:eastAsia="ar-SA"/>
        </w:rPr>
        <w:t>-Дата изготовления или дата окончания срока годности</w:t>
      </w:r>
    </w:p>
    <w:p w:rsidR="003C28FD" w:rsidRPr="003C28FD" w:rsidRDefault="003C28FD" w:rsidP="003C28FD">
      <w:pPr>
        <w:suppressAutoHyphens/>
        <w:spacing w:after="0" w:line="240" w:lineRule="auto"/>
        <w:jc w:val="both"/>
        <w:rPr>
          <w:rFonts w:ascii="Times New Roman" w:eastAsia="Times New Roman" w:hAnsi="Times New Roman" w:cs="Times New Roman"/>
          <w:sz w:val="24"/>
          <w:szCs w:val="24"/>
          <w:lang w:eastAsia="ar-SA"/>
        </w:rPr>
      </w:pPr>
      <w:r w:rsidRPr="003C28FD">
        <w:rPr>
          <w:rFonts w:ascii="Times New Roman" w:eastAsia="Times New Roman" w:hAnsi="Times New Roman" w:cs="Times New Roman"/>
          <w:sz w:val="24"/>
          <w:szCs w:val="24"/>
          <w:lang w:eastAsia="ar-SA"/>
        </w:rPr>
        <w:t>-Класс защиты</w:t>
      </w:r>
    </w:p>
    <w:p w:rsidR="003C28FD" w:rsidRPr="003C28FD" w:rsidRDefault="003C28FD" w:rsidP="003C28FD">
      <w:pPr>
        <w:suppressAutoHyphens/>
        <w:spacing w:after="0" w:line="240" w:lineRule="auto"/>
        <w:jc w:val="both"/>
        <w:rPr>
          <w:rFonts w:ascii="Times New Roman" w:eastAsia="Times New Roman" w:hAnsi="Times New Roman" w:cs="Times New Roman"/>
          <w:sz w:val="24"/>
          <w:szCs w:val="24"/>
          <w:lang w:eastAsia="ar-SA"/>
        </w:rPr>
      </w:pPr>
      <w:r w:rsidRPr="003C28FD">
        <w:rPr>
          <w:rFonts w:ascii="Times New Roman" w:eastAsia="Times New Roman" w:hAnsi="Times New Roman" w:cs="Times New Roman"/>
          <w:sz w:val="24"/>
          <w:szCs w:val="24"/>
          <w:lang w:eastAsia="ar-SA"/>
        </w:rPr>
        <w:t>-Символы ухода и требования к утилизации</w:t>
      </w:r>
    </w:p>
    <w:p w:rsidR="003C28FD" w:rsidRPr="003C28FD" w:rsidRDefault="003C28FD" w:rsidP="003C28FD">
      <w:pPr>
        <w:suppressAutoHyphens/>
        <w:spacing w:after="0" w:line="240" w:lineRule="auto"/>
        <w:jc w:val="both"/>
        <w:rPr>
          <w:rFonts w:ascii="Times New Roman" w:eastAsia="Times New Roman" w:hAnsi="Times New Roman" w:cs="Times New Roman"/>
          <w:sz w:val="24"/>
          <w:szCs w:val="24"/>
          <w:lang w:eastAsia="ar-SA"/>
        </w:rPr>
      </w:pPr>
      <w:r w:rsidRPr="003C28FD">
        <w:rPr>
          <w:rFonts w:ascii="Times New Roman" w:eastAsia="Times New Roman" w:hAnsi="Times New Roman" w:cs="Times New Roman"/>
          <w:sz w:val="24"/>
          <w:szCs w:val="24"/>
          <w:lang w:eastAsia="ar-SA"/>
        </w:rPr>
        <w:t xml:space="preserve">Информация в маркировке должна соответствовать предоставленным сертификатам, и соответствующую требованиям </w:t>
      </w:r>
      <w:bookmarkStart w:id="11" w:name="_Hlk535312425"/>
      <w:proofErr w:type="gramStart"/>
      <w:r w:rsidRPr="003C28FD">
        <w:rPr>
          <w:rFonts w:ascii="Times New Roman" w:eastAsia="Times New Roman" w:hAnsi="Times New Roman" w:cs="Times New Roman"/>
          <w:sz w:val="24"/>
          <w:szCs w:val="24"/>
          <w:lang w:eastAsia="ar-SA"/>
        </w:rPr>
        <w:t>ТР</w:t>
      </w:r>
      <w:proofErr w:type="gramEnd"/>
      <w:r w:rsidRPr="003C28FD">
        <w:rPr>
          <w:rFonts w:ascii="Times New Roman" w:eastAsia="Times New Roman" w:hAnsi="Times New Roman" w:cs="Times New Roman"/>
          <w:sz w:val="24"/>
          <w:szCs w:val="24"/>
          <w:lang w:eastAsia="ar-SA"/>
        </w:rPr>
        <w:t xml:space="preserve"> ТС 017/2011 Технический регламент Таможенного союза «О безопасности продукции легкой промышленности», </w:t>
      </w:r>
      <w:bookmarkEnd w:id="11"/>
      <w:r w:rsidRPr="003C28FD">
        <w:rPr>
          <w:rFonts w:ascii="Times New Roman" w:eastAsia="Times New Roman" w:hAnsi="Times New Roman" w:cs="Times New Roman"/>
          <w:sz w:val="24"/>
          <w:szCs w:val="24"/>
          <w:lang w:eastAsia="ar-SA"/>
        </w:rPr>
        <w:t>ТР ТС 019/2011 Технический регламент Таможенного союза «О безопасности средств индивидуальной защиты» для данного вида товара.</w:t>
      </w:r>
    </w:p>
    <w:p w:rsidR="003C28FD" w:rsidRPr="003C28FD" w:rsidRDefault="003C28FD" w:rsidP="003C28FD">
      <w:pPr>
        <w:suppressAutoHyphens/>
        <w:spacing w:after="0" w:line="240" w:lineRule="auto"/>
        <w:jc w:val="both"/>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 ГОСТ 12.4.072-79 «Система стандартов безопасности труда (ССБТ). Сапоги специальные резиновые формовые, защищающие от воды, нефтяных масел и механических воздействий. Технические условия (с Изменениями N 1, 2, 3)»</w:t>
      </w:r>
    </w:p>
    <w:p w:rsidR="003C28FD" w:rsidRPr="003C28FD" w:rsidRDefault="003C28FD" w:rsidP="003C28FD">
      <w:pPr>
        <w:suppressAutoHyphens/>
        <w:spacing w:after="0" w:line="240" w:lineRule="auto"/>
        <w:jc w:val="both"/>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 xml:space="preserve">-   ГОСТ 5375-79 «Сапоги резиновые </w:t>
      </w:r>
      <w:proofErr w:type="spellStart"/>
      <w:r w:rsidRPr="003C28FD">
        <w:rPr>
          <w:rFonts w:ascii="Times New Roman" w:eastAsia="Times New Roman" w:hAnsi="Times New Roman" w:cs="Times New Roman"/>
          <w:lang w:eastAsia="ar-SA"/>
        </w:rPr>
        <w:t>формовые</w:t>
      </w:r>
      <w:proofErr w:type="gramStart"/>
      <w:r w:rsidRPr="003C28FD">
        <w:rPr>
          <w:rFonts w:ascii="Times New Roman" w:eastAsia="Times New Roman" w:hAnsi="Times New Roman" w:cs="Times New Roman"/>
          <w:lang w:eastAsia="ar-SA"/>
        </w:rPr>
        <w:t>.Т</w:t>
      </w:r>
      <w:proofErr w:type="gramEnd"/>
      <w:r w:rsidRPr="003C28FD">
        <w:rPr>
          <w:rFonts w:ascii="Times New Roman" w:eastAsia="Times New Roman" w:hAnsi="Times New Roman" w:cs="Times New Roman"/>
          <w:lang w:eastAsia="ar-SA"/>
        </w:rPr>
        <w:t>ехнические</w:t>
      </w:r>
      <w:proofErr w:type="spellEnd"/>
      <w:r w:rsidRPr="003C28FD">
        <w:rPr>
          <w:rFonts w:ascii="Times New Roman" w:eastAsia="Times New Roman" w:hAnsi="Times New Roman" w:cs="Times New Roman"/>
          <w:lang w:eastAsia="ar-SA"/>
        </w:rPr>
        <w:t xml:space="preserve"> условия (с Изменениями N 1-4)»</w:t>
      </w:r>
    </w:p>
    <w:p w:rsidR="003C28FD" w:rsidRPr="003C28FD" w:rsidRDefault="003C28FD" w:rsidP="003C28FD">
      <w:pPr>
        <w:suppressAutoHyphens/>
        <w:spacing w:after="0" w:line="240" w:lineRule="auto"/>
        <w:jc w:val="both"/>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 xml:space="preserve">- ГОСТ 12.4.137-2001 «Обувь специальная с верхом из кожи для защиты от нефти, нефтепродуктов, кислот, щелочей, нетоксичной и взрывоопасной пыли» </w:t>
      </w:r>
    </w:p>
    <w:p w:rsidR="003C28FD" w:rsidRPr="003C28FD" w:rsidRDefault="003C28FD" w:rsidP="003C28FD">
      <w:pPr>
        <w:suppressAutoHyphens/>
        <w:spacing w:after="0" w:line="240" w:lineRule="auto"/>
        <w:jc w:val="both"/>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 xml:space="preserve">- ГОСТ </w:t>
      </w:r>
      <w:proofErr w:type="gramStart"/>
      <w:r w:rsidRPr="003C28FD">
        <w:rPr>
          <w:rFonts w:ascii="Times New Roman" w:eastAsia="Times New Roman" w:hAnsi="Times New Roman" w:cs="Times New Roman"/>
          <w:lang w:eastAsia="ar-SA"/>
        </w:rPr>
        <w:t>Р</w:t>
      </w:r>
      <w:proofErr w:type="gramEnd"/>
      <w:r w:rsidRPr="003C28FD">
        <w:rPr>
          <w:rFonts w:ascii="Times New Roman" w:eastAsia="Times New Roman" w:hAnsi="Times New Roman" w:cs="Times New Roman"/>
          <w:lang w:eastAsia="ar-SA"/>
        </w:rPr>
        <w:t xml:space="preserve"> 12.4.187-97 «Система стандартов безопасности труда (ССБТ). Обувь специальная кожаная для защиты от общих производственных загрязнений»</w:t>
      </w:r>
    </w:p>
    <w:p w:rsidR="003C28FD" w:rsidRPr="003C28FD" w:rsidRDefault="003C28FD" w:rsidP="003C28FD">
      <w:pPr>
        <w:suppressAutoHyphens/>
        <w:spacing w:after="0" w:line="240" w:lineRule="auto"/>
        <w:jc w:val="both"/>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 xml:space="preserve">- ГОСТ </w:t>
      </w:r>
      <w:proofErr w:type="gramStart"/>
      <w:r w:rsidRPr="003C28FD">
        <w:rPr>
          <w:rFonts w:ascii="Times New Roman" w:eastAsia="Times New Roman" w:hAnsi="Times New Roman" w:cs="Times New Roman"/>
          <w:lang w:eastAsia="ar-SA"/>
        </w:rPr>
        <w:t>Р</w:t>
      </w:r>
      <w:proofErr w:type="gramEnd"/>
      <w:r w:rsidRPr="003C28FD">
        <w:rPr>
          <w:rFonts w:ascii="Times New Roman" w:eastAsia="Times New Roman" w:hAnsi="Times New Roman" w:cs="Times New Roman"/>
          <w:lang w:eastAsia="ar-SA"/>
        </w:rPr>
        <w:t xml:space="preserve"> ЕН ИСО 20345-2011 «Система стандартов безопасности труда (ССБТ). Средства индивидуальной защиты ног. Обувь защитная».  </w:t>
      </w:r>
    </w:p>
    <w:p w:rsidR="003C28FD" w:rsidRPr="003C28FD" w:rsidRDefault="003C28FD" w:rsidP="003C28FD">
      <w:pPr>
        <w:suppressAutoHyphens/>
        <w:spacing w:after="0" w:line="240" w:lineRule="auto"/>
        <w:jc w:val="both"/>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 ГОСТ 12.4.280-2014 «Система стандартов труда (ССБТ). Одежда специальная для защиты от общих производственных загрязнений и механических воздействий»</w:t>
      </w:r>
    </w:p>
    <w:p w:rsidR="003C28FD" w:rsidRPr="003C28FD" w:rsidRDefault="003C28FD" w:rsidP="003C28FD">
      <w:pPr>
        <w:suppressAutoHyphens/>
        <w:spacing w:after="0" w:line="240" w:lineRule="auto"/>
        <w:jc w:val="both"/>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 xml:space="preserve">- ГОСТ </w:t>
      </w:r>
      <w:proofErr w:type="gramStart"/>
      <w:r w:rsidRPr="003C28FD">
        <w:rPr>
          <w:rFonts w:ascii="Times New Roman" w:eastAsia="Times New Roman" w:hAnsi="Times New Roman" w:cs="Times New Roman"/>
          <w:lang w:eastAsia="ar-SA"/>
        </w:rPr>
        <w:t>Р</w:t>
      </w:r>
      <w:proofErr w:type="gramEnd"/>
      <w:r w:rsidRPr="003C28FD">
        <w:rPr>
          <w:rFonts w:ascii="Times New Roman" w:eastAsia="Times New Roman" w:hAnsi="Times New Roman" w:cs="Times New Roman"/>
          <w:lang w:eastAsia="ar-SA"/>
        </w:rPr>
        <w:t xml:space="preserve"> 12.4.297-2011 «Система стандартов безопасности труда (ССБТ). Одежда специальная для защиты от повышенных температур теплового излучения, конвективной теплоты, выплесков расплавленного металла, контакта с нагретыми поверхностями, кратковременного воздействия пламени»</w:t>
      </w:r>
    </w:p>
    <w:p w:rsidR="003C28FD" w:rsidRPr="003C28FD" w:rsidRDefault="003C28FD" w:rsidP="003C28FD">
      <w:pPr>
        <w:suppressAutoHyphens/>
        <w:spacing w:after="0" w:line="240" w:lineRule="auto"/>
        <w:jc w:val="both"/>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 xml:space="preserve">- ГОСТ </w:t>
      </w:r>
      <w:proofErr w:type="gramStart"/>
      <w:r w:rsidRPr="003C28FD">
        <w:rPr>
          <w:rFonts w:ascii="Times New Roman" w:eastAsia="Times New Roman" w:hAnsi="Times New Roman" w:cs="Times New Roman"/>
          <w:lang w:eastAsia="ar-SA"/>
        </w:rPr>
        <w:t>Р</w:t>
      </w:r>
      <w:proofErr w:type="gramEnd"/>
      <w:r w:rsidRPr="003C28FD">
        <w:rPr>
          <w:rFonts w:ascii="Times New Roman" w:eastAsia="Times New Roman" w:hAnsi="Times New Roman" w:cs="Times New Roman"/>
          <w:lang w:eastAsia="ar-SA"/>
        </w:rPr>
        <w:t xml:space="preserve"> 12.4.288-2013 «Система стандартов безопасности труда (ССБТ). Одежда специальная для защиты от воды»</w:t>
      </w:r>
    </w:p>
    <w:p w:rsidR="003C28FD" w:rsidRPr="003C28FD" w:rsidRDefault="003C28FD" w:rsidP="003C28FD">
      <w:pPr>
        <w:suppressAutoHyphens/>
        <w:spacing w:after="0" w:line="240" w:lineRule="auto"/>
        <w:jc w:val="both"/>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 ГОСТ 12.4.032-95 «Обувь специальная с кожаным верхом для защиты от действия повышенных температур. Технические условия»</w:t>
      </w:r>
    </w:p>
    <w:p w:rsidR="003C28FD" w:rsidRPr="003C28FD" w:rsidRDefault="003C28FD" w:rsidP="003C28FD">
      <w:pPr>
        <w:suppressAutoHyphens/>
        <w:spacing w:after="0" w:line="240" w:lineRule="auto"/>
        <w:jc w:val="both"/>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 ГОСТ 28507-90 «Обувь специальная кожаная для защиты от механических воздействий. Общие технические условия»</w:t>
      </w:r>
    </w:p>
    <w:p w:rsidR="003C28FD" w:rsidRPr="003C28FD" w:rsidRDefault="003C28FD" w:rsidP="003C28FD">
      <w:pPr>
        <w:suppressAutoHyphens/>
        <w:spacing w:after="0" w:line="240" w:lineRule="auto"/>
        <w:jc w:val="both"/>
        <w:rPr>
          <w:rFonts w:ascii="Times New Roman" w:eastAsia="Times New Roman" w:hAnsi="Times New Roman" w:cs="Times New Roman"/>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
        <w:gridCol w:w="2791"/>
        <w:gridCol w:w="5463"/>
        <w:gridCol w:w="1465"/>
      </w:tblGrid>
      <w:tr w:rsidR="003C28FD" w:rsidRPr="003C28FD" w:rsidTr="003C28FD">
        <w:tc>
          <w:tcPr>
            <w:tcW w:w="337" w:type="pct"/>
            <w:tcBorders>
              <w:right w:val="single" w:sz="4" w:space="0" w:color="000000"/>
            </w:tcBorders>
            <w:vAlign w:val="center"/>
          </w:tcPr>
          <w:p w:rsidR="003C28FD" w:rsidRPr="003C28FD" w:rsidRDefault="003C28FD" w:rsidP="003C28FD">
            <w:pPr>
              <w:widowControl w:val="0"/>
              <w:autoSpaceDE w:val="0"/>
              <w:spacing w:after="0" w:line="240" w:lineRule="auto"/>
              <w:jc w:val="center"/>
              <w:rPr>
                <w:rFonts w:ascii="Times New Roman" w:eastAsia="Times New Roman" w:hAnsi="Times New Roman" w:cs="Times New Roman"/>
                <w:b/>
                <w:bCs/>
                <w:sz w:val="20"/>
                <w:szCs w:val="20"/>
                <w:lang w:eastAsia="ar-SA"/>
              </w:rPr>
            </w:pPr>
            <w:r w:rsidRPr="003C28FD">
              <w:rPr>
                <w:rFonts w:ascii="Times New Roman" w:eastAsia="Times New Roman" w:hAnsi="Times New Roman" w:cs="Times New Roman"/>
                <w:b/>
                <w:bCs/>
                <w:sz w:val="20"/>
                <w:szCs w:val="20"/>
                <w:lang w:eastAsia="ar-SA"/>
              </w:rPr>
              <w:t xml:space="preserve">№, </w:t>
            </w:r>
            <w:proofErr w:type="gramStart"/>
            <w:r w:rsidRPr="003C28FD">
              <w:rPr>
                <w:rFonts w:ascii="Times New Roman" w:eastAsia="Times New Roman" w:hAnsi="Times New Roman" w:cs="Times New Roman"/>
                <w:b/>
                <w:bCs/>
                <w:sz w:val="20"/>
                <w:szCs w:val="20"/>
                <w:lang w:eastAsia="ar-SA"/>
              </w:rPr>
              <w:t>п</w:t>
            </w:r>
            <w:proofErr w:type="gramEnd"/>
            <w:r w:rsidRPr="003C28FD">
              <w:rPr>
                <w:rFonts w:ascii="Times New Roman" w:eastAsia="Times New Roman" w:hAnsi="Times New Roman" w:cs="Times New Roman"/>
                <w:b/>
                <w:bCs/>
                <w:sz w:val="20"/>
                <w:szCs w:val="20"/>
                <w:lang w:eastAsia="ar-SA"/>
              </w:rPr>
              <w:t>/п.</w:t>
            </w:r>
          </w:p>
        </w:tc>
        <w:tc>
          <w:tcPr>
            <w:tcW w:w="1339" w:type="pct"/>
            <w:tcBorders>
              <w:left w:val="single" w:sz="4" w:space="0" w:color="000000"/>
              <w:right w:val="single" w:sz="4" w:space="0" w:color="000000"/>
            </w:tcBorders>
            <w:vAlign w:val="center"/>
            <w:hideMark/>
          </w:tcPr>
          <w:p w:rsidR="003C28FD" w:rsidRPr="003C28FD" w:rsidRDefault="003C28FD" w:rsidP="003C28FD">
            <w:pPr>
              <w:widowControl w:val="0"/>
              <w:autoSpaceDE w:val="0"/>
              <w:spacing w:after="0" w:line="240" w:lineRule="auto"/>
              <w:jc w:val="center"/>
              <w:rPr>
                <w:rFonts w:ascii="Times New Roman" w:eastAsia="Times New Roman" w:hAnsi="Times New Roman" w:cs="Times New Roman"/>
                <w:b/>
                <w:bCs/>
                <w:sz w:val="20"/>
                <w:szCs w:val="20"/>
                <w:lang w:eastAsia="ar-SA"/>
              </w:rPr>
            </w:pPr>
            <w:r w:rsidRPr="003C28FD">
              <w:rPr>
                <w:rFonts w:ascii="Times New Roman" w:eastAsia="Times New Roman" w:hAnsi="Times New Roman" w:cs="Times New Roman"/>
                <w:b/>
                <w:bCs/>
                <w:sz w:val="20"/>
                <w:szCs w:val="20"/>
                <w:lang w:eastAsia="ar-SA"/>
              </w:rPr>
              <w:t>Наименование поставляемого товара</w:t>
            </w:r>
          </w:p>
        </w:tc>
        <w:tc>
          <w:tcPr>
            <w:tcW w:w="2621" w:type="pct"/>
            <w:tcBorders>
              <w:left w:val="single" w:sz="4" w:space="0" w:color="000000"/>
              <w:right w:val="single" w:sz="4" w:space="0" w:color="000000"/>
            </w:tcBorders>
            <w:vAlign w:val="center"/>
            <w:hideMark/>
          </w:tcPr>
          <w:p w:rsidR="003C28FD" w:rsidRPr="003C28FD" w:rsidRDefault="003C28FD" w:rsidP="003C28FD">
            <w:pPr>
              <w:widowControl w:val="0"/>
              <w:autoSpaceDE w:val="0"/>
              <w:spacing w:after="0" w:line="240" w:lineRule="auto"/>
              <w:jc w:val="center"/>
              <w:rPr>
                <w:rFonts w:ascii="Times New Roman" w:eastAsia="Times New Roman" w:hAnsi="Times New Roman" w:cs="Times New Roman"/>
                <w:b/>
                <w:bCs/>
                <w:sz w:val="20"/>
                <w:szCs w:val="20"/>
                <w:lang w:eastAsia="ar-SA"/>
              </w:rPr>
            </w:pPr>
            <w:r w:rsidRPr="003C28FD">
              <w:rPr>
                <w:rFonts w:ascii="Times New Roman" w:eastAsia="Times New Roman" w:hAnsi="Times New Roman" w:cs="Times New Roman"/>
                <w:b/>
                <w:sz w:val="20"/>
                <w:szCs w:val="20"/>
                <w:lang w:eastAsia="ar-SA"/>
              </w:rPr>
              <w:t>Наименование параметра,         требуемые характеристики</w:t>
            </w:r>
          </w:p>
        </w:tc>
        <w:tc>
          <w:tcPr>
            <w:tcW w:w="703" w:type="pct"/>
            <w:tcBorders>
              <w:left w:val="single" w:sz="4" w:space="0" w:color="000000"/>
              <w:right w:val="single" w:sz="4" w:space="0" w:color="000000"/>
            </w:tcBorders>
            <w:vAlign w:val="center"/>
          </w:tcPr>
          <w:p w:rsidR="003C28FD" w:rsidRPr="003C28FD" w:rsidRDefault="003C28FD" w:rsidP="003C28FD">
            <w:pPr>
              <w:widowControl w:val="0"/>
              <w:autoSpaceDE w:val="0"/>
              <w:spacing w:after="0" w:line="240" w:lineRule="auto"/>
              <w:ind w:left="-107" w:right="-108"/>
              <w:jc w:val="center"/>
              <w:rPr>
                <w:rFonts w:ascii="Times New Roman" w:eastAsia="Times New Roman" w:hAnsi="Times New Roman" w:cs="Times New Roman"/>
                <w:b/>
                <w:sz w:val="20"/>
                <w:szCs w:val="20"/>
                <w:lang w:eastAsia="ar-SA"/>
              </w:rPr>
            </w:pPr>
            <w:r w:rsidRPr="003C28FD">
              <w:rPr>
                <w:rFonts w:ascii="Times New Roman" w:eastAsia="Times New Roman" w:hAnsi="Times New Roman" w:cs="Times New Roman"/>
                <w:b/>
                <w:sz w:val="20"/>
                <w:szCs w:val="20"/>
                <w:lang w:eastAsia="ar-SA"/>
              </w:rPr>
              <w:t>Степень конкретности</w:t>
            </w:r>
          </w:p>
        </w:tc>
      </w:tr>
      <w:tr w:rsidR="003C28FD" w:rsidRPr="003C28FD" w:rsidTr="003C28FD">
        <w:trPr>
          <w:trHeight w:val="274"/>
        </w:trPr>
        <w:tc>
          <w:tcPr>
            <w:tcW w:w="337" w:type="pct"/>
            <w:tcBorders>
              <w:right w:val="single" w:sz="4" w:space="0" w:color="000000"/>
            </w:tcBorders>
            <w:vAlign w:val="center"/>
          </w:tcPr>
          <w:p w:rsidR="003C28FD" w:rsidRPr="003C28FD" w:rsidRDefault="003C28FD" w:rsidP="003C28FD">
            <w:pPr>
              <w:suppressAutoHyphens/>
              <w:spacing w:after="0" w:line="240"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1</w:t>
            </w:r>
          </w:p>
        </w:tc>
        <w:tc>
          <w:tcPr>
            <w:tcW w:w="1339" w:type="pct"/>
            <w:tcBorders>
              <w:left w:val="single" w:sz="4" w:space="0" w:color="000000"/>
              <w:right w:val="single" w:sz="4" w:space="0" w:color="000000"/>
            </w:tcBorders>
            <w:vAlign w:val="center"/>
          </w:tcPr>
          <w:p w:rsidR="003C28FD" w:rsidRPr="003C28FD" w:rsidRDefault="003C28FD" w:rsidP="003C28FD">
            <w:pPr>
              <w:suppressAutoHyphens/>
              <w:autoSpaceDE w:val="0"/>
              <w:autoSpaceDN w:val="0"/>
              <w:adjustRightInd w:val="0"/>
              <w:spacing w:after="0" w:line="240" w:lineRule="auto"/>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 xml:space="preserve">Ботинки кожаные с </w:t>
            </w:r>
            <w:proofErr w:type="gramStart"/>
            <w:r w:rsidRPr="003C28FD">
              <w:rPr>
                <w:rFonts w:ascii="Times New Roman" w:eastAsia="Times New Roman" w:hAnsi="Times New Roman" w:cs="Times New Roman"/>
                <w:lang w:eastAsia="ar-SA"/>
              </w:rPr>
              <w:t>жестким</w:t>
            </w:r>
            <w:proofErr w:type="gramEnd"/>
            <w:r w:rsidRPr="003C28FD">
              <w:rPr>
                <w:rFonts w:ascii="Times New Roman" w:eastAsia="Times New Roman" w:hAnsi="Times New Roman" w:cs="Times New Roman"/>
                <w:lang w:eastAsia="ar-SA"/>
              </w:rPr>
              <w:t xml:space="preserve"> </w:t>
            </w:r>
            <w:proofErr w:type="spellStart"/>
            <w:r w:rsidRPr="003C28FD">
              <w:rPr>
                <w:rFonts w:ascii="Times New Roman" w:eastAsia="Times New Roman" w:hAnsi="Times New Roman" w:cs="Times New Roman"/>
                <w:lang w:eastAsia="ar-SA"/>
              </w:rPr>
              <w:t>подноском</w:t>
            </w:r>
            <w:proofErr w:type="spellEnd"/>
            <w:r w:rsidRPr="003C28FD">
              <w:rPr>
                <w:rFonts w:ascii="Times New Roman" w:eastAsia="Times New Roman" w:hAnsi="Times New Roman" w:cs="Times New Roman"/>
                <w:lang w:eastAsia="ar-SA"/>
              </w:rPr>
              <w:t xml:space="preserve"> с защитой от термических рисков электрической дуги</w:t>
            </w:r>
          </w:p>
        </w:tc>
        <w:tc>
          <w:tcPr>
            <w:tcW w:w="2621" w:type="pct"/>
            <w:tcBorders>
              <w:left w:val="single" w:sz="4" w:space="0" w:color="000000"/>
              <w:right w:val="single" w:sz="4" w:space="0" w:color="000000"/>
            </w:tcBorders>
          </w:tcPr>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Материал верха обуви:  натуральная кожа</w:t>
            </w:r>
          </w:p>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Подносок: композитный или металлический 200 Дж</w:t>
            </w:r>
          </w:p>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 xml:space="preserve">Подошва: полиуретан и нитрил, </w:t>
            </w:r>
            <w:proofErr w:type="spellStart"/>
            <w:r w:rsidRPr="003C28FD">
              <w:rPr>
                <w:rFonts w:ascii="Times New Roman" w:eastAsia="Times New Roman" w:hAnsi="Times New Roman" w:cs="Times New Roman"/>
                <w:color w:val="000000"/>
                <w:lang w:eastAsia="ar-SA"/>
              </w:rPr>
              <w:t>маслобензостойкая</w:t>
            </w:r>
            <w:proofErr w:type="spellEnd"/>
            <w:r w:rsidRPr="003C28FD">
              <w:rPr>
                <w:rFonts w:ascii="Times New Roman" w:eastAsia="Times New Roman" w:hAnsi="Times New Roman" w:cs="Times New Roman"/>
                <w:color w:val="000000"/>
                <w:lang w:eastAsia="ar-SA"/>
              </w:rPr>
              <w:t xml:space="preserve"> и </w:t>
            </w:r>
            <w:proofErr w:type="spellStart"/>
            <w:r w:rsidRPr="003C28FD">
              <w:rPr>
                <w:rFonts w:ascii="Times New Roman" w:eastAsia="Times New Roman" w:hAnsi="Times New Roman" w:cs="Times New Roman"/>
                <w:color w:val="000000"/>
                <w:lang w:eastAsia="ar-SA"/>
              </w:rPr>
              <w:t>кислотощелочестойкая</w:t>
            </w:r>
            <w:proofErr w:type="spellEnd"/>
          </w:p>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Метод крепления подошвы: литьевой</w:t>
            </w:r>
          </w:p>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Огнестойкие нитки и фурнитура</w:t>
            </w:r>
          </w:p>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lastRenderedPageBreak/>
              <w:t>Цвет: чёрный</w:t>
            </w:r>
          </w:p>
        </w:tc>
        <w:tc>
          <w:tcPr>
            <w:tcW w:w="703" w:type="pct"/>
            <w:tcBorders>
              <w:left w:val="single" w:sz="4" w:space="0" w:color="000000"/>
              <w:right w:val="single" w:sz="4" w:space="0" w:color="000000"/>
            </w:tcBorders>
            <w:vAlign w:val="center"/>
          </w:tcPr>
          <w:p w:rsidR="003C28FD" w:rsidRPr="003C28FD" w:rsidRDefault="003C28FD" w:rsidP="003C28FD">
            <w:pPr>
              <w:suppressAutoHyphens/>
              <w:spacing w:after="0" w:line="240" w:lineRule="auto"/>
              <w:ind w:left="-107" w:right="-108"/>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lastRenderedPageBreak/>
              <w:t>Соответствие</w:t>
            </w:r>
          </w:p>
        </w:tc>
      </w:tr>
      <w:tr w:rsidR="003C28FD" w:rsidRPr="003C28FD" w:rsidTr="003C28FD">
        <w:trPr>
          <w:trHeight w:val="1020"/>
        </w:trPr>
        <w:tc>
          <w:tcPr>
            <w:tcW w:w="337" w:type="pct"/>
            <w:tcBorders>
              <w:right w:val="single" w:sz="4" w:space="0" w:color="000000"/>
            </w:tcBorders>
            <w:vAlign w:val="center"/>
          </w:tcPr>
          <w:p w:rsidR="003C28FD" w:rsidRPr="003C28FD" w:rsidRDefault="003C28FD" w:rsidP="003C28FD">
            <w:pPr>
              <w:suppressAutoHyphens/>
              <w:spacing w:after="0" w:line="240"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lastRenderedPageBreak/>
              <w:t>2</w:t>
            </w:r>
          </w:p>
        </w:tc>
        <w:tc>
          <w:tcPr>
            <w:tcW w:w="1339" w:type="pct"/>
            <w:tcBorders>
              <w:left w:val="single" w:sz="4" w:space="0" w:color="000000"/>
              <w:right w:val="single" w:sz="4" w:space="0" w:color="000000"/>
            </w:tcBorders>
            <w:vAlign w:val="center"/>
          </w:tcPr>
          <w:p w:rsidR="003C28FD" w:rsidRPr="003C28FD" w:rsidRDefault="003C28FD" w:rsidP="003C28FD">
            <w:pPr>
              <w:suppressAutoHyphens/>
              <w:autoSpaceDE w:val="0"/>
              <w:autoSpaceDN w:val="0"/>
              <w:adjustRightInd w:val="0"/>
              <w:spacing w:after="0" w:line="240" w:lineRule="auto"/>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 xml:space="preserve">Сапоги  кожаные с </w:t>
            </w:r>
            <w:proofErr w:type="gramStart"/>
            <w:r w:rsidRPr="003C28FD">
              <w:rPr>
                <w:rFonts w:ascii="Times New Roman" w:eastAsia="Times New Roman" w:hAnsi="Times New Roman" w:cs="Times New Roman"/>
                <w:lang w:eastAsia="ar-SA"/>
              </w:rPr>
              <w:t>жестким</w:t>
            </w:r>
            <w:proofErr w:type="gramEnd"/>
            <w:r w:rsidRPr="003C28FD">
              <w:rPr>
                <w:rFonts w:ascii="Times New Roman" w:eastAsia="Times New Roman" w:hAnsi="Times New Roman" w:cs="Times New Roman"/>
                <w:lang w:eastAsia="ar-SA"/>
              </w:rPr>
              <w:t xml:space="preserve"> </w:t>
            </w:r>
            <w:proofErr w:type="spellStart"/>
            <w:r w:rsidRPr="003C28FD">
              <w:rPr>
                <w:rFonts w:ascii="Times New Roman" w:eastAsia="Times New Roman" w:hAnsi="Times New Roman" w:cs="Times New Roman"/>
                <w:lang w:eastAsia="ar-SA"/>
              </w:rPr>
              <w:t>подноском</w:t>
            </w:r>
            <w:proofErr w:type="spellEnd"/>
          </w:p>
        </w:tc>
        <w:tc>
          <w:tcPr>
            <w:tcW w:w="2621" w:type="pct"/>
            <w:tcBorders>
              <w:left w:val="single" w:sz="4" w:space="0" w:color="000000"/>
              <w:right w:val="single" w:sz="4" w:space="0" w:color="000000"/>
            </w:tcBorders>
          </w:tcPr>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Материал верха обуви:  натуральная кожа</w:t>
            </w:r>
          </w:p>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Материал голенища: натуральная кожа или кирза</w:t>
            </w:r>
          </w:p>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Подносок: композитный или металлический 200 Дж</w:t>
            </w:r>
          </w:p>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 xml:space="preserve">Подошва: полиуретан и нитрил, </w:t>
            </w:r>
            <w:proofErr w:type="spellStart"/>
            <w:r w:rsidRPr="003C28FD">
              <w:rPr>
                <w:rFonts w:ascii="Times New Roman" w:eastAsia="Times New Roman" w:hAnsi="Times New Roman" w:cs="Times New Roman"/>
                <w:color w:val="000000"/>
                <w:lang w:eastAsia="ar-SA"/>
              </w:rPr>
              <w:t>маслобензостойкая</w:t>
            </w:r>
            <w:proofErr w:type="spellEnd"/>
            <w:r w:rsidRPr="003C28FD">
              <w:rPr>
                <w:rFonts w:ascii="Times New Roman" w:eastAsia="Times New Roman" w:hAnsi="Times New Roman" w:cs="Times New Roman"/>
                <w:color w:val="000000"/>
                <w:lang w:eastAsia="ar-SA"/>
              </w:rPr>
              <w:t xml:space="preserve"> и </w:t>
            </w:r>
            <w:proofErr w:type="spellStart"/>
            <w:r w:rsidRPr="003C28FD">
              <w:rPr>
                <w:rFonts w:ascii="Times New Roman" w:eastAsia="Times New Roman" w:hAnsi="Times New Roman" w:cs="Times New Roman"/>
                <w:color w:val="000000"/>
                <w:lang w:eastAsia="ar-SA"/>
              </w:rPr>
              <w:t>кислотощелочестойкая</w:t>
            </w:r>
            <w:proofErr w:type="spellEnd"/>
          </w:p>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Метод крепления подошвы: литьевой</w:t>
            </w:r>
          </w:p>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Цвет: чёрный</w:t>
            </w:r>
          </w:p>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Высота сапога: не менее 28 см</w:t>
            </w:r>
          </w:p>
        </w:tc>
        <w:tc>
          <w:tcPr>
            <w:tcW w:w="703" w:type="pct"/>
            <w:tcBorders>
              <w:left w:val="single" w:sz="4" w:space="0" w:color="000000"/>
              <w:right w:val="single" w:sz="4" w:space="0" w:color="000000"/>
            </w:tcBorders>
            <w:vAlign w:val="center"/>
          </w:tcPr>
          <w:p w:rsidR="003C28FD" w:rsidRPr="003C28FD" w:rsidRDefault="003C28FD" w:rsidP="003C28FD">
            <w:pPr>
              <w:suppressAutoHyphens/>
              <w:spacing w:after="0" w:line="240" w:lineRule="auto"/>
              <w:ind w:left="-107" w:right="-108"/>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Соответствие</w:t>
            </w:r>
          </w:p>
        </w:tc>
      </w:tr>
      <w:tr w:rsidR="003C28FD" w:rsidRPr="003C28FD" w:rsidTr="003C28FD">
        <w:trPr>
          <w:trHeight w:val="1020"/>
        </w:trPr>
        <w:tc>
          <w:tcPr>
            <w:tcW w:w="337" w:type="pct"/>
            <w:tcBorders>
              <w:right w:val="single" w:sz="4" w:space="0" w:color="000000"/>
            </w:tcBorders>
            <w:vAlign w:val="center"/>
          </w:tcPr>
          <w:p w:rsidR="003C28FD" w:rsidRPr="003C28FD" w:rsidRDefault="003C28FD" w:rsidP="003C28FD">
            <w:pPr>
              <w:suppressAutoHyphens/>
              <w:spacing w:after="0" w:line="240"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3</w:t>
            </w:r>
          </w:p>
        </w:tc>
        <w:tc>
          <w:tcPr>
            <w:tcW w:w="1339" w:type="pct"/>
            <w:tcBorders>
              <w:left w:val="single" w:sz="4" w:space="0" w:color="000000"/>
              <w:right w:val="single" w:sz="4" w:space="0" w:color="000000"/>
            </w:tcBorders>
            <w:vAlign w:val="center"/>
          </w:tcPr>
          <w:p w:rsidR="003C28FD" w:rsidRPr="003C28FD" w:rsidRDefault="003C28FD" w:rsidP="003C28FD">
            <w:pPr>
              <w:suppressAutoHyphens/>
              <w:autoSpaceDE w:val="0"/>
              <w:autoSpaceDN w:val="0"/>
              <w:adjustRightInd w:val="0"/>
              <w:spacing w:after="0" w:line="240" w:lineRule="auto"/>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 xml:space="preserve">Сапоги резиновые с </w:t>
            </w:r>
            <w:proofErr w:type="gramStart"/>
            <w:r w:rsidRPr="003C28FD">
              <w:rPr>
                <w:rFonts w:ascii="Times New Roman" w:eastAsia="Times New Roman" w:hAnsi="Times New Roman" w:cs="Times New Roman"/>
                <w:lang w:eastAsia="ar-SA"/>
              </w:rPr>
              <w:t>жестким</w:t>
            </w:r>
            <w:proofErr w:type="gramEnd"/>
            <w:r w:rsidRPr="003C28FD">
              <w:rPr>
                <w:rFonts w:ascii="Times New Roman" w:eastAsia="Times New Roman" w:hAnsi="Times New Roman" w:cs="Times New Roman"/>
                <w:lang w:eastAsia="ar-SA"/>
              </w:rPr>
              <w:t xml:space="preserve"> </w:t>
            </w:r>
            <w:proofErr w:type="spellStart"/>
            <w:r w:rsidRPr="003C28FD">
              <w:rPr>
                <w:rFonts w:ascii="Times New Roman" w:eastAsia="Times New Roman" w:hAnsi="Times New Roman" w:cs="Times New Roman"/>
                <w:lang w:eastAsia="ar-SA"/>
              </w:rPr>
              <w:t>подноском</w:t>
            </w:r>
            <w:proofErr w:type="spellEnd"/>
          </w:p>
        </w:tc>
        <w:tc>
          <w:tcPr>
            <w:tcW w:w="2621" w:type="pct"/>
            <w:tcBorders>
              <w:left w:val="single" w:sz="4" w:space="0" w:color="000000"/>
              <w:right w:val="single" w:sz="4" w:space="0" w:color="000000"/>
            </w:tcBorders>
          </w:tcPr>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Материал: поливинилхлорид, резина</w:t>
            </w:r>
          </w:p>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 xml:space="preserve">Подошва: </w:t>
            </w:r>
            <w:proofErr w:type="spellStart"/>
            <w:r w:rsidRPr="003C28FD">
              <w:rPr>
                <w:rFonts w:ascii="Times New Roman" w:eastAsia="Times New Roman" w:hAnsi="Times New Roman" w:cs="Times New Roman"/>
                <w:color w:val="000000"/>
                <w:lang w:eastAsia="ar-SA"/>
              </w:rPr>
              <w:t>маслобензостойкая</w:t>
            </w:r>
            <w:proofErr w:type="spellEnd"/>
            <w:r w:rsidRPr="003C28FD">
              <w:rPr>
                <w:rFonts w:ascii="Times New Roman" w:eastAsia="Times New Roman" w:hAnsi="Times New Roman" w:cs="Times New Roman"/>
                <w:color w:val="000000"/>
                <w:lang w:eastAsia="ar-SA"/>
              </w:rPr>
              <w:t xml:space="preserve"> и </w:t>
            </w:r>
            <w:proofErr w:type="spellStart"/>
            <w:r w:rsidRPr="003C28FD">
              <w:rPr>
                <w:rFonts w:ascii="Times New Roman" w:eastAsia="Times New Roman" w:hAnsi="Times New Roman" w:cs="Times New Roman"/>
                <w:color w:val="000000"/>
                <w:lang w:eastAsia="ar-SA"/>
              </w:rPr>
              <w:t>кислотощелочестойкая</w:t>
            </w:r>
            <w:proofErr w:type="spellEnd"/>
          </w:p>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 xml:space="preserve">Подносок: </w:t>
            </w:r>
            <w:proofErr w:type="spellStart"/>
            <w:r w:rsidRPr="003C28FD">
              <w:rPr>
                <w:rFonts w:ascii="Times New Roman" w:eastAsia="Times New Roman" w:hAnsi="Times New Roman" w:cs="Times New Roman"/>
                <w:color w:val="000000"/>
                <w:lang w:eastAsia="ar-SA"/>
              </w:rPr>
              <w:t>металичемкий</w:t>
            </w:r>
            <w:proofErr w:type="spellEnd"/>
            <w:r w:rsidRPr="003C28FD">
              <w:rPr>
                <w:rFonts w:ascii="Times New Roman" w:eastAsia="Times New Roman" w:hAnsi="Times New Roman" w:cs="Times New Roman"/>
                <w:color w:val="000000"/>
                <w:lang w:eastAsia="ar-SA"/>
              </w:rPr>
              <w:t xml:space="preserve"> или </w:t>
            </w:r>
            <w:proofErr w:type="gramStart"/>
            <w:r w:rsidRPr="003C28FD">
              <w:rPr>
                <w:rFonts w:ascii="Times New Roman" w:eastAsia="Times New Roman" w:hAnsi="Times New Roman" w:cs="Times New Roman"/>
                <w:color w:val="000000"/>
                <w:lang w:eastAsia="ar-SA"/>
              </w:rPr>
              <w:t>композитный</w:t>
            </w:r>
            <w:proofErr w:type="gramEnd"/>
            <w:r w:rsidRPr="003C28FD">
              <w:rPr>
                <w:rFonts w:ascii="Times New Roman" w:eastAsia="Times New Roman" w:hAnsi="Times New Roman" w:cs="Times New Roman"/>
                <w:color w:val="000000"/>
                <w:lang w:eastAsia="ar-SA"/>
              </w:rPr>
              <w:t xml:space="preserve"> 200Дж</w:t>
            </w:r>
          </w:p>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Высота сапога:  не менее 30 см.</w:t>
            </w:r>
          </w:p>
        </w:tc>
        <w:tc>
          <w:tcPr>
            <w:tcW w:w="703" w:type="pct"/>
            <w:tcBorders>
              <w:left w:val="single" w:sz="4" w:space="0" w:color="000000"/>
              <w:right w:val="single" w:sz="4" w:space="0" w:color="000000"/>
            </w:tcBorders>
            <w:vAlign w:val="center"/>
          </w:tcPr>
          <w:p w:rsidR="003C28FD" w:rsidRPr="003C28FD" w:rsidRDefault="003C28FD" w:rsidP="003C28FD">
            <w:pPr>
              <w:suppressAutoHyphens/>
              <w:spacing w:after="0" w:line="240" w:lineRule="auto"/>
              <w:ind w:left="-107" w:right="-108"/>
              <w:jc w:val="center"/>
              <w:rPr>
                <w:rFonts w:ascii="Times New Roman" w:eastAsia="Times New Roman" w:hAnsi="Times New Roman" w:cs="Times New Roman"/>
                <w:lang w:eastAsia="ar-SA"/>
              </w:rPr>
            </w:pPr>
            <w:r w:rsidRPr="003C28FD">
              <w:rPr>
                <w:rFonts w:ascii="Times New Roman" w:eastAsia="Times New Roman" w:hAnsi="Times New Roman" w:cs="Times New Roman"/>
                <w:color w:val="000000"/>
                <w:lang w:eastAsia="ar-SA"/>
              </w:rPr>
              <w:t>Соответствие</w:t>
            </w:r>
          </w:p>
        </w:tc>
      </w:tr>
      <w:tr w:rsidR="003C28FD" w:rsidRPr="003C28FD" w:rsidTr="003C28FD">
        <w:trPr>
          <w:trHeight w:val="1020"/>
        </w:trPr>
        <w:tc>
          <w:tcPr>
            <w:tcW w:w="337" w:type="pct"/>
            <w:tcBorders>
              <w:right w:val="single" w:sz="4" w:space="0" w:color="000000"/>
            </w:tcBorders>
            <w:vAlign w:val="center"/>
          </w:tcPr>
          <w:p w:rsidR="003C28FD" w:rsidRPr="003C28FD" w:rsidRDefault="003C28FD" w:rsidP="003C28FD">
            <w:pPr>
              <w:suppressAutoHyphens/>
              <w:spacing w:after="0" w:line="240" w:lineRule="auto"/>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4</w:t>
            </w:r>
          </w:p>
        </w:tc>
        <w:tc>
          <w:tcPr>
            <w:tcW w:w="1339" w:type="pct"/>
            <w:tcBorders>
              <w:left w:val="single" w:sz="4" w:space="0" w:color="000000"/>
              <w:right w:val="single" w:sz="4" w:space="0" w:color="000000"/>
            </w:tcBorders>
            <w:vAlign w:val="center"/>
          </w:tcPr>
          <w:p w:rsidR="003C28FD" w:rsidRPr="003C28FD" w:rsidRDefault="003C28FD" w:rsidP="003C28FD">
            <w:pPr>
              <w:suppressAutoHyphens/>
              <w:autoSpaceDE w:val="0"/>
              <w:autoSpaceDN w:val="0"/>
              <w:adjustRightInd w:val="0"/>
              <w:spacing w:after="0" w:line="240" w:lineRule="auto"/>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 xml:space="preserve">Ботинки кожаные с </w:t>
            </w:r>
            <w:proofErr w:type="gramStart"/>
            <w:r w:rsidRPr="003C28FD">
              <w:rPr>
                <w:rFonts w:ascii="Times New Roman" w:eastAsia="Times New Roman" w:hAnsi="Times New Roman" w:cs="Times New Roman"/>
                <w:lang w:eastAsia="ar-SA"/>
              </w:rPr>
              <w:t>жестким</w:t>
            </w:r>
            <w:proofErr w:type="gramEnd"/>
            <w:r w:rsidRPr="003C28FD">
              <w:rPr>
                <w:rFonts w:ascii="Times New Roman" w:eastAsia="Times New Roman" w:hAnsi="Times New Roman" w:cs="Times New Roman"/>
                <w:lang w:eastAsia="ar-SA"/>
              </w:rPr>
              <w:t xml:space="preserve"> </w:t>
            </w:r>
            <w:proofErr w:type="spellStart"/>
            <w:r w:rsidRPr="003C28FD">
              <w:rPr>
                <w:rFonts w:ascii="Times New Roman" w:eastAsia="Times New Roman" w:hAnsi="Times New Roman" w:cs="Times New Roman"/>
                <w:lang w:eastAsia="ar-SA"/>
              </w:rPr>
              <w:t>подноском</w:t>
            </w:r>
            <w:proofErr w:type="spellEnd"/>
            <w:r w:rsidRPr="003C28FD">
              <w:rPr>
                <w:rFonts w:ascii="Times New Roman" w:eastAsia="Times New Roman" w:hAnsi="Times New Roman" w:cs="Times New Roman"/>
                <w:lang w:eastAsia="ar-SA"/>
              </w:rPr>
              <w:t xml:space="preserve"> мужские</w:t>
            </w:r>
          </w:p>
        </w:tc>
        <w:tc>
          <w:tcPr>
            <w:tcW w:w="2621" w:type="pct"/>
            <w:tcBorders>
              <w:left w:val="single" w:sz="4" w:space="0" w:color="000000"/>
              <w:right w:val="single" w:sz="4" w:space="0" w:color="000000"/>
            </w:tcBorders>
          </w:tcPr>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Материал верха обуви:  натуральная кожа</w:t>
            </w:r>
          </w:p>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Подносок: композитный или металлический 200 Дж</w:t>
            </w:r>
          </w:p>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 xml:space="preserve">Подошва: полиуретан и нитрил, </w:t>
            </w:r>
            <w:proofErr w:type="spellStart"/>
            <w:r w:rsidRPr="003C28FD">
              <w:rPr>
                <w:rFonts w:ascii="Times New Roman" w:eastAsia="Times New Roman" w:hAnsi="Times New Roman" w:cs="Times New Roman"/>
                <w:color w:val="000000"/>
                <w:lang w:eastAsia="ar-SA"/>
              </w:rPr>
              <w:t>маслобензостойкая</w:t>
            </w:r>
            <w:proofErr w:type="spellEnd"/>
            <w:r w:rsidRPr="003C28FD">
              <w:rPr>
                <w:rFonts w:ascii="Times New Roman" w:eastAsia="Times New Roman" w:hAnsi="Times New Roman" w:cs="Times New Roman"/>
                <w:color w:val="000000"/>
                <w:lang w:eastAsia="ar-SA"/>
              </w:rPr>
              <w:t xml:space="preserve"> и </w:t>
            </w:r>
            <w:proofErr w:type="spellStart"/>
            <w:r w:rsidRPr="003C28FD">
              <w:rPr>
                <w:rFonts w:ascii="Times New Roman" w:eastAsia="Times New Roman" w:hAnsi="Times New Roman" w:cs="Times New Roman"/>
                <w:color w:val="000000"/>
                <w:lang w:eastAsia="ar-SA"/>
              </w:rPr>
              <w:t>кислотощелочестойкая</w:t>
            </w:r>
            <w:proofErr w:type="spellEnd"/>
          </w:p>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Метод крепления подошвы: литьевой</w:t>
            </w:r>
          </w:p>
          <w:p w:rsidR="003C28FD" w:rsidRPr="003C28FD" w:rsidRDefault="003C28FD" w:rsidP="003C28FD">
            <w:pPr>
              <w:suppressAutoHyphens/>
              <w:spacing w:after="0" w:line="240" w:lineRule="auto"/>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Цвет: чёрный</w:t>
            </w:r>
          </w:p>
        </w:tc>
        <w:tc>
          <w:tcPr>
            <w:tcW w:w="703" w:type="pct"/>
            <w:tcBorders>
              <w:left w:val="single" w:sz="4" w:space="0" w:color="000000"/>
              <w:right w:val="single" w:sz="4" w:space="0" w:color="000000"/>
            </w:tcBorders>
            <w:vAlign w:val="center"/>
          </w:tcPr>
          <w:p w:rsidR="003C28FD" w:rsidRPr="003C28FD" w:rsidRDefault="003C28FD" w:rsidP="003C28FD">
            <w:pPr>
              <w:suppressAutoHyphens/>
              <w:spacing w:after="0" w:line="240" w:lineRule="auto"/>
              <w:ind w:left="-107" w:right="-108"/>
              <w:jc w:val="center"/>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Соответствие</w:t>
            </w:r>
          </w:p>
        </w:tc>
      </w:tr>
      <w:tr w:rsidR="003C28FD" w:rsidRPr="003C28FD" w:rsidTr="003C28FD">
        <w:trPr>
          <w:trHeight w:val="935"/>
        </w:trPr>
        <w:tc>
          <w:tcPr>
            <w:tcW w:w="337" w:type="pct"/>
            <w:tcBorders>
              <w:top w:val="single" w:sz="4" w:space="0" w:color="000000"/>
              <w:left w:val="single" w:sz="4" w:space="0" w:color="000000"/>
              <w:bottom w:val="single" w:sz="4" w:space="0" w:color="000000"/>
              <w:right w:val="single" w:sz="4" w:space="0" w:color="000000"/>
            </w:tcBorders>
            <w:vAlign w:val="center"/>
          </w:tcPr>
          <w:p w:rsidR="003C28FD" w:rsidRPr="003C28FD" w:rsidRDefault="003C28FD" w:rsidP="003C28FD">
            <w:pPr>
              <w:suppressAutoHyphens/>
              <w:spacing w:after="0" w:line="240" w:lineRule="auto"/>
              <w:jc w:val="center"/>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5</w:t>
            </w:r>
          </w:p>
        </w:tc>
        <w:tc>
          <w:tcPr>
            <w:tcW w:w="1339" w:type="pct"/>
            <w:tcBorders>
              <w:top w:val="single" w:sz="4" w:space="0" w:color="000000"/>
              <w:left w:val="single" w:sz="4" w:space="0" w:color="000000"/>
              <w:bottom w:val="single" w:sz="4" w:space="0" w:color="000000"/>
              <w:right w:val="single" w:sz="4" w:space="0" w:color="000000"/>
            </w:tcBorders>
            <w:vAlign w:val="center"/>
          </w:tcPr>
          <w:p w:rsidR="003C28FD" w:rsidRPr="003C28FD" w:rsidRDefault="003C28FD" w:rsidP="003C28FD">
            <w:pPr>
              <w:suppressAutoHyphens/>
              <w:spacing w:after="0" w:line="240" w:lineRule="auto"/>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 xml:space="preserve">Сапоги болотные с </w:t>
            </w:r>
            <w:proofErr w:type="gramStart"/>
            <w:r w:rsidRPr="003C28FD">
              <w:rPr>
                <w:rFonts w:ascii="Times New Roman" w:eastAsia="Times New Roman" w:hAnsi="Times New Roman" w:cs="Times New Roman"/>
                <w:snapToGrid w:val="0"/>
                <w:color w:val="000000"/>
                <w:lang w:eastAsia="ar-SA"/>
              </w:rPr>
              <w:t>жестким</w:t>
            </w:r>
            <w:proofErr w:type="gramEnd"/>
            <w:r w:rsidRPr="003C28FD">
              <w:rPr>
                <w:rFonts w:ascii="Times New Roman" w:eastAsia="Times New Roman" w:hAnsi="Times New Roman" w:cs="Times New Roman"/>
                <w:snapToGrid w:val="0"/>
                <w:color w:val="000000"/>
                <w:lang w:eastAsia="ar-SA"/>
              </w:rPr>
              <w:t xml:space="preserve"> </w:t>
            </w:r>
            <w:proofErr w:type="spellStart"/>
            <w:r w:rsidRPr="003C28FD">
              <w:rPr>
                <w:rFonts w:ascii="Times New Roman" w:eastAsia="Times New Roman" w:hAnsi="Times New Roman" w:cs="Times New Roman"/>
                <w:snapToGrid w:val="0"/>
                <w:color w:val="000000"/>
                <w:lang w:eastAsia="ar-SA"/>
              </w:rPr>
              <w:t>подноском</w:t>
            </w:r>
            <w:proofErr w:type="spellEnd"/>
          </w:p>
        </w:tc>
        <w:tc>
          <w:tcPr>
            <w:tcW w:w="2621" w:type="pct"/>
            <w:tcBorders>
              <w:top w:val="single" w:sz="4" w:space="0" w:color="000000"/>
              <w:left w:val="single" w:sz="4" w:space="0" w:color="000000"/>
              <w:bottom w:val="single" w:sz="4" w:space="0" w:color="000000"/>
              <w:right w:val="single" w:sz="4" w:space="0" w:color="000000"/>
            </w:tcBorders>
          </w:tcPr>
          <w:p w:rsidR="003C28FD" w:rsidRPr="003C28FD" w:rsidRDefault="003C28FD" w:rsidP="003C28FD">
            <w:pPr>
              <w:suppressAutoHyphens/>
              <w:spacing w:after="0" w:line="240" w:lineRule="auto"/>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Материал низа: резина, поливинилхлорид</w:t>
            </w:r>
          </w:p>
          <w:p w:rsidR="003C28FD" w:rsidRPr="003C28FD" w:rsidRDefault="003C28FD" w:rsidP="003C28FD">
            <w:pPr>
              <w:suppressAutoHyphens/>
              <w:spacing w:after="0" w:line="240" w:lineRule="auto"/>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Материал верха: резинотканевая надставка, ПВХ-ткань</w:t>
            </w:r>
          </w:p>
          <w:p w:rsidR="003C28FD" w:rsidRPr="003C28FD" w:rsidRDefault="003C28FD" w:rsidP="003C28FD">
            <w:pPr>
              <w:suppressAutoHyphens/>
              <w:spacing w:after="0" w:line="240" w:lineRule="auto"/>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Подошва: поливинилхлорид</w:t>
            </w:r>
          </w:p>
          <w:p w:rsidR="003C28FD" w:rsidRPr="003C28FD" w:rsidRDefault="003C28FD" w:rsidP="003C28FD">
            <w:pPr>
              <w:suppressAutoHyphens/>
              <w:spacing w:after="0" w:line="240" w:lineRule="auto"/>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 xml:space="preserve">Подносок: </w:t>
            </w:r>
            <w:proofErr w:type="gramStart"/>
            <w:r w:rsidRPr="003C28FD">
              <w:rPr>
                <w:rFonts w:ascii="Times New Roman" w:eastAsia="Times New Roman" w:hAnsi="Times New Roman" w:cs="Times New Roman"/>
                <w:snapToGrid w:val="0"/>
                <w:color w:val="000000"/>
                <w:lang w:eastAsia="ar-SA"/>
              </w:rPr>
              <w:t>композитный</w:t>
            </w:r>
            <w:proofErr w:type="gramEnd"/>
            <w:r w:rsidRPr="003C28FD">
              <w:rPr>
                <w:rFonts w:ascii="Times New Roman" w:eastAsia="Times New Roman" w:hAnsi="Times New Roman" w:cs="Times New Roman"/>
                <w:snapToGrid w:val="0"/>
                <w:color w:val="000000"/>
                <w:lang w:eastAsia="ar-SA"/>
              </w:rPr>
              <w:t xml:space="preserve"> 200Дж</w:t>
            </w:r>
          </w:p>
          <w:p w:rsidR="003C28FD" w:rsidRPr="003C28FD" w:rsidRDefault="003C28FD" w:rsidP="003C28FD">
            <w:pPr>
              <w:suppressAutoHyphens/>
              <w:spacing w:after="0" w:line="240" w:lineRule="auto"/>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Высота сапога:  не менее 80 см.</w:t>
            </w:r>
          </w:p>
        </w:tc>
        <w:tc>
          <w:tcPr>
            <w:tcW w:w="703" w:type="pct"/>
            <w:tcBorders>
              <w:top w:val="single" w:sz="4" w:space="0" w:color="000000"/>
              <w:left w:val="single" w:sz="4" w:space="0" w:color="000000"/>
              <w:bottom w:val="single" w:sz="4" w:space="0" w:color="000000"/>
              <w:right w:val="single" w:sz="4" w:space="0" w:color="000000"/>
            </w:tcBorders>
            <w:vAlign w:val="center"/>
          </w:tcPr>
          <w:p w:rsidR="003C28FD" w:rsidRPr="003C28FD" w:rsidRDefault="003C28FD" w:rsidP="003C28FD">
            <w:pPr>
              <w:suppressAutoHyphens/>
              <w:spacing w:after="0" w:line="240" w:lineRule="auto"/>
              <w:ind w:left="-107" w:right="-108"/>
              <w:jc w:val="center"/>
              <w:rPr>
                <w:rFonts w:ascii="Times New Roman" w:eastAsia="Times New Roman" w:hAnsi="Times New Roman" w:cs="Times New Roman"/>
                <w:lang w:eastAsia="ar-SA"/>
              </w:rPr>
            </w:pPr>
            <w:r w:rsidRPr="003C28FD">
              <w:rPr>
                <w:rFonts w:ascii="Times New Roman" w:eastAsia="Times New Roman" w:hAnsi="Times New Roman" w:cs="Times New Roman"/>
                <w:color w:val="000000"/>
                <w:lang w:eastAsia="ar-SA"/>
              </w:rPr>
              <w:t>Соответствие</w:t>
            </w:r>
          </w:p>
        </w:tc>
      </w:tr>
      <w:tr w:rsidR="003C28FD" w:rsidRPr="003C28FD" w:rsidTr="003C28FD">
        <w:trPr>
          <w:trHeight w:val="1395"/>
        </w:trPr>
        <w:tc>
          <w:tcPr>
            <w:tcW w:w="337" w:type="pct"/>
            <w:tcBorders>
              <w:top w:val="single" w:sz="4" w:space="0" w:color="000000"/>
              <w:left w:val="single" w:sz="4" w:space="0" w:color="000000"/>
              <w:bottom w:val="single" w:sz="4" w:space="0" w:color="000000"/>
              <w:right w:val="single" w:sz="4" w:space="0" w:color="000000"/>
            </w:tcBorders>
            <w:vAlign w:val="center"/>
          </w:tcPr>
          <w:p w:rsidR="003C28FD" w:rsidRPr="003C28FD" w:rsidRDefault="003C28FD" w:rsidP="003C28FD">
            <w:pPr>
              <w:suppressAutoHyphens/>
              <w:spacing w:after="0" w:line="240" w:lineRule="auto"/>
              <w:jc w:val="center"/>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6</w:t>
            </w:r>
          </w:p>
        </w:tc>
        <w:tc>
          <w:tcPr>
            <w:tcW w:w="1339" w:type="pct"/>
            <w:tcBorders>
              <w:top w:val="single" w:sz="4" w:space="0" w:color="000000"/>
              <w:left w:val="single" w:sz="4" w:space="0" w:color="000000"/>
              <w:bottom w:val="single" w:sz="4" w:space="0" w:color="000000"/>
              <w:right w:val="single" w:sz="4" w:space="0" w:color="000000"/>
            </w:tcBorders>
            <w:vAlign w:val="center"/>
          </w:tcPr>
          <w:p w:rsidR="003C28FD" w:rsidRPr="003C28FD" w:rsidRDefault="003C28FD" w:rsidP="003C28FD">
            <w:pPr>
              <w:suppressAutoHyphens/>
              <w:spacing w:after="0" w:line="240" w:lineRule="auto"/>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 xml:space="preserve">Ботинки кожаные с </w:t>
            </w:r>
            <w:proofErr w:type="gramStart"/>
            <w:r w:rsidRPr="003C28FD">
              <w:rPr>
                <w:rFonts w:ascii="Times New Roman" w:eastAsia="Times New Roman" w:hAnsi="Times New Roman" w:cs="Times New Roman"/>
                <w:snapToGrid w:val="0"/>
                <w:color w:val="000000"/>
                <w:lang w:eastAsia="ar-SA"/>
              </w:rPr>
              <w:t>жестким</w:t>
            </w:r>
            <w:proofErr w:type="gramEnd"/>
            <w:r w:rsidRPr="003C28FD">
              <w:rPr>
                <w:rFonts w:ascii="Times New Roman" w:eastAsia="Times New Roman" w:hAnsi="Times New Roman" w:cs="Times New Roman"/>
                <w:snapToGrid w:val="0"/>
                <w:color w:val="000000"/>
                <w:lang w:eastAsia="ar-SA"/>
              </w:rPr>
              <w:t xml:space="preserve"> </w:t>
            </w:r>
            <w:proofErr w:type="spellStart"/>
            <w:r w:rsidRPr="003C28FD">
              <w:rPr>
                <w:rFonts w:ascii="Times New Roman" w:eastAsia="Times New Roman" w:hAnsi="Times New Roman" w:cs="Times New Roman"/>
                <w:snapToGrid w:val="0"/>
                <w:color w:val="000000"/>
                <w:lang w:eastAsia="ar-SA"/>
              </w:rPr>
              <w:t>подноском</w:t>
            </w:r>
            <w:proofErr w:type="spellEnd"/>
            <w:r w:rsidRPr="003C28FD">
              <w:rPr>
                <w:rFonts w:ascii="Times New Roman" w:eastAsia="Times New Roman" w:hAnsi="Times New Roman" w:cs="Times New Roman"/>
                <w:snapToGrid w:val="0"/>
                <w:color w:val="000000"/>
                <w:lang w:eastAsia="ar-SA"/>
              </w:rPr>
              <w:t xml:space="preserve"> женские</w:t>
            </w:r>
          </w:p>
        </w:tc>
        <w:tc>
          <w:tcPr>
            <w:tcW w:w="2621" w:type="pct"/>
            <w:tcBorders>
              <w:top w:val="single" w:sz="4" w:space="0" w:color="000000"/>
              <w:left w:val="single" w:sz="4" w:space="0" w:color="000000"/>
              <w:bottom w:val="single" w:sz="4" w:space="0" w:color="000000"/>
              <w:right w:val="single" w:sz="4" w:space="0" w:color="000000"/>
            </w:tcBorders>
          </w:tcPr>
          <w:p w:rsidR="003C28FD" w:rsidRPr="003C28FD" w:rsidRDefault="003C28FD" w:rsidP="003C28FD">
            <w:pPr>
              <w:suppressAutoHyphens/>
              <w:spacing w:after="0" w:line="240" w:lineRule="auto"/>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Материал верха обуви:  натуральная кожа</w:t>
            </w:r>
          </w:p>
          <w:p w:rsidR="003C28FD" w:rsidRPr="003C28FD" w:rsidRDefault="003C28FD" w:rsidP="003C28FD">
            <w:pPr>
              <w:suppressAutoHyphens/>
              <w:spacing w:after="0" w:line="240" w:lineRule="auto"/>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Подносок: композитный или металлический 200 Дж</w:t>
            </w:r>
          </w:p>
          <w:p w:rsidR="003C28FD" w:rsidRPr="003C28FD" w:rsidRDefault="003C28FD" w:rsidP="003C28FD">
            <w:pPr>
              <w:suppressAutoHyphens/>
              <w:spacing w:after="0" w:line="240" w:lineRule="auto"/>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 xml:space="preserve">Подошва: полиуретан и нитрил, </w:t>
            </w:r>
            <w:proofErr w:type="spellStart"/>
            <w:r w:rsidRPr="003C28FD">
              <w:rPr>
                <w:rFonts w:ascii="Times New Roman" w:eastAsia="Times New Roman" w:hAnsi="Times New Roman" w:cs="Times New Roman"/>
                <w:snapToGrid w:val="0"/>
                <w:color w:val="000000"/>
                <w:lang w:eastAsia="ar-SA"/>
              </w:rPr>
              <w:t>маслобензостойкая</w:t>
            </w:r>
            <w:proofErr w:type="spellEnd"/>
            <w:r w:rsidRPr="003C28FD">
              <w:rPr>
                <w:rFonts w:ascii="Times New Roman" w:eastAsia="Times New Roman" w:hAnsi="Times New Roman" w:cs="Times New Roman"/>
                <w:snapToGrid w:val="0"/>
                <w:color w:val="000000"/>
                <w:lang w:eastAsia="ar-SA"/>
              </w:rPr>
              <w:t xml:space="preserve"> и </w:t>
            </w:r>
            <w:proofErr w:type="spellStart"/>
            <w:r w:rsidRPr="003C28FD">
              <w:rPr>
                <w:rFonts w:ascii="Times New Roman" w:eastAsia="Times New Roman" w:hAnsi="Times New Roman" w:cs="Times New Roman"/>
                <w:snapToGrid w:val="0"/>
                <w:color w:val="000000"/>
                <w:lang w:eastAsia="ar-SA"/>
              </w:rPr>
              <w:t>кислотощелочестойкая</w:t>
            </w:r>
            <w:proofErr w:type="spellEnd"/>
          </w:p>
          <w:p w:rsidR="003C28FD" w:rsidRPr="003C28FD" w:rsidRDefault="003C28FD" w:rsidP="003C28FD">
            <w:pPr>
              <w:suppressAutoHyphens/>
              <w:spacing w:after="0" w:line="240" w:lineRule="auto"/>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Метод крепления подошвы: литьевой</w:t>
            </w:r>
          </w:p>
          <w:p w:rsidR="003C28FD" w:rsidRPr="003C28FD" w:rsidRDefault="003C28FD" w:rsidP="003C28FD">
            <w:pPr>
              <w:suppressAutoHyphens/>
              <w:spacing w:after="0" w:line="240" w:lineRule="auto"/>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Цвет: чёрный.</w:t>
            </w:r>
          </w:p>
        </w:tc>
        <w:tc>
          <w:tcPr>
            <w:tcW w:w="703" w:type="pct"/>
            <w:tcBorders>
              <w:top w:val="single" w:sz="4" w:space="0" w:color="000000"/>
              <w:left w:val="single" w:sz="4" w:space="0" w:color="000000"/>
              <w:bottom w:val="single" w:sz="4" w:space="0" w:color="000000"/>
              <w:right w:val="single" w:sz="4" w:space="0" w:color="000000"/>
            </w:tcBorders>
            <w:vAlign w:val="center"/>
          </w:tcPr>
          <w:p w:rsidR="003C28FD" w:rsidRPr="003C28FD" w:rsidRDefault="003C28FD" w:rsidP="003C28FD">
            <w:pPr>
              <w:suppressAutoHyphens/>
              <w:spacing w:after="0" w:line="240" w:lineRule="auto"/>
              <w:ind w:left="-107" w:right="-108"/>
              <w:jc w:val="center"/>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Соответствие</w:t>
            </w:r>
          </w:p>
        </w:tc>
      </w:tr>
    </w:tbl>
    <w:p w:rsidR="003C28FD" w:rsidRPr="003C28FD" w:rsidRDefault="003C28FD" w:rsidP="003C28FD">
      <w:pPr>
        <w:suppressAutoHyphens/>
        <w:spacing w:after="0" w:line="240" w:lineRule="auto"/>
        <w:ind w:left="360"/>
        <w:jc w:val="both"/>
        <w:rPr>
          <w:rFonts w:ascii="Times New Roman" w:eastAsia="Times New Roman" w:hAnsi="Times New Roman" w:cs="Times New Roman"/>
          <w:b/>
          <w:snapToGrid w:val="0"/>
          <w:color w:val="000000"/>
          <w:sz w:val="24"/>
          <w:szCs w:val="24"/>
          <w:lang w:eastAsia="ar-SA"/>
        </w:rPr>
      </w:pPr>
    </w:p>
    <w:p w:rsidR="003C28FD" w:rsidRPr="003C28FD" w:rsidRDefault="003C28FD" w:rsidP="003C28FD">
      <w:pPr>
        <w:numPr>
          <w:ilvl w:val="0"/>
          <w:numId w:val="3"/>
        </w:numPr>
        <w:tabs>
          <w:tab w:val="left" w:pos="426"/>
        </w:tabs>
        <w:suppressAutoHyphens/>
        <w:spacing w:after="0" w:line="240" w:lineRule="auto"/>
        <w:ind w:left="644"/>
        <w:contextualSpacing/>
        <w:rPr>
          <w:rFonts w:ascii="Times New Roman" w:eastAsia="Times New Roman" w:hAnsi="Times New Roman" w:cs="Times New Roman"/>
          <w:b/>
          <w:snapToGrid w:val="0"/>
          <w:color w:val="000000"/>
          <w:lang w:eastAsia="ar-SA"/>
        </w:rPr>
      </w:pPr>
      <w:r w:rsidRPr="003C28FD">
        <w:rPr>
          <w:rFonts w:ascii="Times New Roman" w:eastAsia="Times New Roman" w:hAnsi="Times New Roman" w:cs="Times New Roman"/>
          <w:b/>
          <w:snapToGrid w:val="0"/>
          <w:color w:val="000000"/>
          <w:lang w:eastAsia="ar-SA"/>
        </w:rPr>
        <w:t>Требования к упаковке и отгрузке товара.</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Поставщик поставляет товар в упаковке, обеспечивающей сохранность груза от всякого рода повреждений при транспортировке,</w:t>
      </w:r>
      <w:r>
        <w:rPr>
          <w:rFonts w:ascii="Times New Roman" w:eastAsia="Times New Roman" w:hAnsi="Times New Roman" w:cs="Times New Roman"/>
          <w:lang w:eastAsia="ar-SA"/>
        </w:rPr>
        <w:t xml:space="preserve"> </w:t>
      </w:r>
      <w:r w:rsidRPr="003C28FD">
        <w:rPr>
          <w:rFonts w:ascii="Times New Roman" w:eastAsia="Times New Roman" w:hAnsi="Times New Roman" w:cs="Times New Roman"/>
          <w:lang w:eastAsia="ar-SA"/>
        </w:rPr>
        <w:t xml:space="preserve">погрузке/разгрузке и хранении  в складском помещении.                                                                               Нарушение целостности  упаковки и наличие на ней следов механических повреждений не </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допускается. Упаковка товара должна иметь  маркировку, содержащую наименование товара, количество, дату изготовления. Поставщик несёт ответственность за всякого рода порчу товара вследствие некачественной или поврежденной упаковки.</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 xml:space="preserve">Поставщик обеспечивает сохранность товара от всякого рода повреждений на весь период доставки от Поставщика до Заказчика.     </w:t>
      </w:r>
    </w:p>
    <w:p w:rsidR="003C28FD" w:rsidRPr="003C28FD" w:rsidRDefault="003C28FD" w:rsidP="003C28FD">
      <w:pPr>
        <w:numPr>
          <w:ilvl w:val="0"/>
          <w:numId w:val="3"/>
        </w:numPr>
        <w:tabs>
          <w:tab w:val="left" w:pos="426"/>
        </w:tabs>
        <w:suppressAutoHyphens/>
        <w:spacing w:after="0" w:line="240" w:lineRule="auto"/>
        <w:ind w:left="644"/>
        <w:contextualSpacing/>
        <w:jc w:val="both"/>
        <w:rPr>
          <w:rFonts w:ascii="Times New Roman" w:eastAsia="Times New Roman" w:hAnsi="Times New Roman" w:cs="Times New Roman"/>
          <w:b/>
          <w:snapToGrid w:val="0"/>
          <w:color w:val="000000"/>
          <w:lang w:eastAsia="ar-SA"/>
        </w:rPr>
      </w:pPr>
      <w:r w:rsidRPr="003C28FD">
        <w:rPr>
          <w:rFonts w:ascii="Times New Roman" w:eastAsia="Times New Roman" w:hAnsi="Times New Roman" w:cs="Times New Roman"/>
          <w:b/>
          <w:snapToGrid w:val="0"/>
          <w:color w:val="000000"/>
          <w:lang w:eastAsia="ar-SA"/>
        </w:rPr>
        <w:t>Требования к предоставляемым документам.</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В день поставки Поставщик одновременно с Товаром должен передать Заказчику сопроводительные документы на Товар на русском языке или иметь нотариально заверенный перевод:</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 технические паспорта производителя Товара на русском языке для подтверждения соответствия поставляемого Товара характеристикам;</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 xml:space="preserve">- сертификат соответствия требованиям Технических регламентов Таможенного союза </w:t>
      </w:r>
      <w:proofErr w:type="gramStart"/>
      <w:r w:rsidRPr="003C28FD">
        <w:rPr>
          <w:rFonts w:ascii="Times New Roman" w:eastAsia="Times New Roman" w:hAnsi="Times New Roman" w:cs="Times New Roman"/>
          <w:snapToGrid w:val="0"/>
          <w:color w:val="000000"/>
          <w:lang w:eastAsia="ar-SA"/>
        </w:rPr>
        <w:t>ТР</w:t>
      </w:r>
      <w:proofErr w:type="gramEnd"/>
      <w:r w:rsidRPr="003C28FD">
        <w:rPr>
          <w:rFonts w:ascii="Times New Roman" w:eastAsia="Times New Roman" w:hAnsi="Times New Roman" w:cs="Times New Roman"/>
          <w:snapToGrid w:val="0"/>
          <w:color w:val="000000"/>
          <w:lang w:eastAsia="ar-SA"/>
        </w:rPr>
        <w:t xml:space="preserve"> ТС 019/2011 «О безопасности средств индивидуальной защиты»;</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 xml:space="preserve">- сертификат соответствия требованиям Технических регламентов Таможенного союза </w:t>
      </w:r>
      <w:proofErr w:type="gramStart"/>
      <w:r w:rsidRPr="003C28FD">
        <w:rPr>
          <w:rFonts w:ascii="Times New Roman" w:eastAsia="Times New Roman" w:hAnsi="Times New Roman" w:cs="Times New Roman"/>
          <w:snapToGrid w:val="0"/>
          <w:color w:val="000000"/>
          <w:lang w:eastAsia="ar-SA"/>
        </w:rPr>
        <w:t>ТР</w:t>
      </w:r>
      <w:proofErr w:type="gramEnd"/>
      <w:r w:rsidRPr="003C28FD">
        <w:rPr>
          <w:rFonts w:ascii="Times New Roman" w:eastAsia="Times New Roman" w:hAnsi="Times New Roman" w:cs="Times New Roman"/>
          <w:snapToGrid w:val="0"/>
          <w:color w:val="000000"/>
          <w:lang w:eastAsia="ar-SA"/>
        </w:rPr>
        <w:t xml:space="preserve"> ТС 017/2011 «О безопасности продукции легкой промышленности;</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 xml:space="preserve">- соответствие ГОСТ, и  другим показателям качества данных товаров, указанным в Техническом задании; </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 сертификаты (в случае обязательной сертификации товаров), деклараций о соответствии (в случае добровольного декларирования);</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 Товар должен иметь маркировку, соответствующую требованиям технических регламентов Таможенного союза для данного вида Товара;</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 товарную/товарно-транспортную накладную или универсальный передаточный документ (УПД);</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snapToGrid w:val="0"/>
          <w:color w:val="000000"/>
          <w:lang w:eastAsia="ar-SA"/>
        </w:rPr>
      </w:pPr>
      <w:r w:rsidRPr="003C28FD">
        <w:rPr>
          <w:rFonts w:ascii="Times New Roman" w:eastAsia="Times New Roman" w:hAnsi="Times New Roman" w:cs="Times New Roman"/>
          <w:snapToGrid w:val="0"/>
          <w:color w:val="000000"/>
          <w:lang w:eastAsia="ar-SA"/>
        </w:rPr>
        <w:t>- Акт приема-передачи Товара.</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b/>
          <w:snapToGrid w:val="0"/>
          <w:color w:val="000000"/>
          <w:lang w:eastAsia="ar-SA"/>
        </w:rPr>
      </w:pPr>
      <w:r w:rsidRPr="003C28FD">
        <w:rPr>
          <w:rFonts w:ascii="Times New Roman" w:eastAsia="Times New Roman" w:hAnsi="Times New Roman" w:cs="Times New Roman"/>
          <w:snapToGrid w:val="0"/>
          <w:color w:val="000000"/>
          <w:lang w:eastAsia="ar-SA"/>
        </w:rPr>
        <w:t xml:space="preserve">        </w:t>
      </w:r>
      <w:r w:rsidRPr="003C28FD">
        <w:rPr>
          <w:rFonts w:ascii="Times New Roman" w:eastAsia="Times New Roman" w:hAnsi="Times New Roman" w:cs="Times New Roman"/>
          <w:b/>
          <w:snapToGrid w:val="0"/>
          <w:color w:val="000000"/>
          <w:lang w:eastAsia="ar-SA"/>
        </w:rPr>
        <w:t>В случае отсутствия выше названных документов, Заказчик вправе отказаться от приемки Товара. Товар будет считаться не поставленным.</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b/>
          <w:snapToGrid w:val="0"/>
          <w:color w:val="000000"/>
          <w:lang w:eastAsia="ar-SA"/>
        </w:rPr>
      </w:pPr>
      <w:r w:rsidRPr="003C28FD">
        <w:rPr>
          <w:rFonts w:ascii="Times New Roman" w:eastAsia="Times New Roman" w:hAnsi="Times New Roman" w:cs="Times New Roman"/>
          <w:b/>
          <w:snapToGrid w:val="0"/>
          <w:color w:val="000000"/>
          <w:lang w:eastAsia="ar-SA"/>
        </w:rPr>
        <w:t>5.</w:t>
      </w:r>
      <w:r w:rsidRPr="003C28FD">
        <w:rPr>
          <w:rFonts w:ascii="Times New Roman" w:eastAsia="Times New Roman" w:hAnsi="Times New Roman" w:cs="Times New Roman"/>
          <w:b/>
          <w:snapToGrid w:val="0"/>
          <w:color w:val="000000"/>
          <w:lang w:eastAsia="ar-SA"/>
        </w:rPr>
        <w:tab/>
        <w:t>Требования к предоставлению гарантии.</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color w:val="000000"/>
          <w:lang w:eastAsia="ar-SA"/>
        </w:rPr>
      </w:pPr>
      <w:r w:rsidRPr="003C28FD">
        <w:rPr>
          <w:rFonts w:ascii="Times New Roman" w:eastAsia="Times New Roman" w:hAnsi="Times New Roman" w:cs="Times New Roman"/>
          <w:lang w:eastAsia="ar-SA"/>
        </w:rPr>
        <w:lastRenderedPageBreak/>
        <w:t xml:space="preserve">На Товар предоставляется гарантия Поставщика – не менее 12 (двенадцати) месяцев с момента передачи Товара Заказчику, </w:t>
      </w:r>
      <w:r w:rsidRPr="003C28FD">
        <w:rPr>
          <w:rFonts w:ascii="Times New Roman" w:eastAsia="Times New Roman" w:hAnsi="Times New Roman" w:cs="Times New Roman"/>
          <w:color w:val="000000"/>
          <w:lang w:eastAsia="ar-SA"/>
        </w:rPr>
        <w:t xml:space="preserve">но не </w:t>
      </w:r>
      <w:proofErr w:type="gramStart"/>
      <w:r w:rsidRPr="003C28FD">
        <w:rPr>
          <w:rFonts w:ascii="Times New Roman" w:eastAsia="Times New Roman" w:hAnsi="Times New Roman" w:cs="Times New Roman"/>
          <w:color w:val="000000"/>
          <w:lang w:eastAsia="ar-SA"/>
        </w:rPr>
        <w:t>менее гарантийного</w:t>
      </w:r>
      <w:proofErr w:type="gramEnd"/>
      <w:r w:rsidRPr="003C28FD">
        <w:rPr>
          <w:rFonts w:ascii="Times New Roman" w:eastAsia="Times New Roman" w:hAnsi="Times New Roman" w:cs="Times New Roman"/>
          <w:color w:val="000000"/>
          <w:lang w:eastAsia="ar-SA"/>
        </w:rPr>
        <w:t xml:space="preserve">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color w:val="000000"/>
          <w:lang w:eastAsia="ar-SA"/>
        </w:rPr>
      </w:pPr>
      <w:r w:rsidRPr="003C28FD">
        <w:rPr>
          <w:rFonts w:ascii="Times New Roman" w:eastAsia="Times New Roman" w:hAnsi="Times New Roman" w:cs="Times New Roman"/>
          <w:color w:val="000000"/>
          <w:lang w:eastAsia="ar-SA"/>
        </w:rPr>
        <w:t>В случае обнаружения Заказчиком дефектов  поставленного товара в течение гарантийного срока, такие дефекты должны быть устранены Поставщиком в течение 5 дней со дня получения извещения о выявлении дефектов.</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3C28FD" w:rsidRPr="003C28FD" w:rsidRDefault="003C28FD" w:rsidP="003C28FD">
      <w:pPr>
        <w:tabs>
          <w:tab w:val="left" w:pos="426"/>
          <w:tab w:val="left" w:pos="720"/>
        </w:tabs>
        <w:suppressAutoHyphens/>
        <w:spacing w:after="0" w:line="240" w:lineRule="auto"/>
        <w:jc w:val="both"/>
        <w:rPr>
          <w:rFonts w:ascii="Times New Roman" w:eastAsia="Times New Roman" w:hAnsi="Times New Roman" w:cs="Times New Roman"/>
          <w:b/>
          <w:color w:val="000000"/>
          <w:lang w:eastAsia="ar-SA"/>
        </w:rPr>
      </w:pPr>
      <w:r w:rsidRPr="003C28FD">
        <w:rPr>
          <w:rFonts w:ascii="Times New Roman" w:eastAsia="Times New Roman" w:hAnsi="Times New Roman" w:cs="Times New Roman"/>
          <w:b/>
          <w:color w:val="000000"/>
          <w:lang w:eastAsia="ar-SA"/>
        </w:rPr>
        <w:t>6.  Место поставки</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b/>
          <w:color w:val="000000"/>
          <w:lang w:eastAsia="ar-SA"/>
        </w:rPr>
      </w:pPr>
      <w:r w:rsidRPr="003C28FD">
        <w:rPr>
          <w:rFonts w:ascii="Times New Roman" w:eastAsia="Times New Roman" w:hAnsi="Times New Roman" w:cs="Times New Roman"/>
          <w:color w:val="000000"/>
          <w:lang w:eastAsia="ar-SA"/>
        </w:rPr>
        <w:t>Свердловская область, г. Нижний Тагил, Крупской, д. 5 (База механизации НТ МУП «</w:t>
      </w:r>
      <w:proofErr w:type="spellStart"/>
      <w:r w:rsidRPr="003C28FD">
        <w:rPr>
          <w:rFonts w:ascii="Times New Roman" w:eastAsia="Times New Roman" w:hAnsi="Times New Roman" w:cs="Times New Roman"/>
          <w:color w:val="000000"/>
          <w:lang w:eastAsia="ar-SA"/>
        </w:rPr>
        <w:t>Горэнерг</w:t>
      </w:r>
      <w:proofErr w:type="gramStart"/>
      <w:r w:rsidRPr="003C28FD">
        <w:rPr>
          <w:rFonts w:ascii="Times New Roman" w:eastAsia="Times New Roman" w:hAnsi="Times New Roman" w:cs="Times New Roman"/>
          <w:color w:val="000000"/>
          <w:lang w:eastAsia="ar-SA"/>
        </w:rPr>
        <w:t>о</w:t>
      </w:r>
      <w:proofErr w:type="spellEnd"/>
      <w:r w:rsidRPr="003C28FD">
        <w:rPr>
          <w:rFonts w:ascii="Times New Roman" w:eastAsia="Times New Roman" w:hAnsi="Times New Roman" w:cs="Times New Roman"/>
          <w:color w:val="000000"/>
          <w:lang w:eastAsia="ar-SA"/>
        </w:rPr>
        <w:t>-</w:t>
      </w:r>
      <w:proofErr w:type="gramEnd"/>
      <w:r w:rsidRPr="003C28FD">
        <w:rPr>
          <w:rFonts w:ascii="Times New Roman" w:eastAsia="Times New Roman" w:hAnsi="Times New Roman" w:cs="Times New Roman"/>
          <w:color w:val="000000"/>
          <w:lang w:eastAsia="ar-SA"/>
        </w:rPr>
        <w:t xml:space="preserve"> НТ»).</w:t>
      </w:r>
    </w:p>
    <w:p w:rsidR="003C28FD" w:rsidRPr="003C28FD" w:rsidRDefault="003C28FD" w:rsidP="003C28FD">
      <w:pPr>
        <w:tabs>
          <w:tab w:val="left" w:pos="426"/>
        </w:tabs>
        <w:suppressAutoHyphens/>
        <w:spacing w:after="0" w:line="240" w:lineRule="auto"/>
        <w:jc w:val="both"/>
        <w:rPr>
          <w:rFonts w:ascii="Times New Roman" w:eastAsia="SimSun" w:hAnsi="Times New Roman" w:cs="Times New Roman"/>
          <w:kern w:val="1"/>
          <w:lang w:eastAsia="hi-IN" w:bidi="hi-IN"/>
        </w:rPr>
      </w:pPr>
      <w:r w:rsidRPr="003C28FD">
        <w:rPr>
          <w:rFonts w:ascii="Times New Roman" w:eastAsia="Times New Roman" w:hAnsi="Times New Roman" w:cs="Times New Roman"/>
          <w:b/>
          <w:color w:val="000000"/>
          <w:lang w:eastAsia="ar-SA"/>
        </w:rPr>
        <w:t>7.  Дни и время поставок</w:t>
      </w:r>
      <w:r w:rsidRPr="003C28FD">
        <w:rPr>
          <w:rFonts w:ascii="Times New Roman" w:eastAsia="SimSun" w:hAnsi="Times New Roman" w:cs="Times New Roman"/>
          <w:kern w:val="1"/>
          <w:lang w:eastAsia="hi-IN" w:bidi="hi-IN"/>
        </w:rPr>
        <w:t xml:space="preserve"> </w:t>
      </w:r>
    </w:p>
    <w:p w:rsidR="003C28FD" w:rsidRPr="003C28FD" w:rsidRDefault="003C28FD" w:rsidP="003C28FD">
      <w:pPr>
        <w:tabs>
          <w:tab w:val="left" w:pos="426"/>
        </w:tabs>
        <w:suppressAutoHyphens/>
        <w:spacing w:after="0" w:line="240" w:lineRule="auto"/>
        <w:jc w:val="both"/>
        <w:rPr>
          <w:rFonts w:ascii="Times New Roman" w:eastAsia="Times New Roman" w:hAnsi="Times New Roman" w:cs="Times New Roman"/>
          <w:b/>
          <w:color w:val="000000"/>
          <w:lang w:eastAsia="ar-SA"/>
        </w:rPr>
      </w:pPr>
      <w:r w:rsidRPr="003C28FD">
        <w:rPr>
          <w:rFonts w:ascii="Times New Roman" w:eastAsia="Times New Roman" w:hAnsi="Times New Roman" w:cs="Times New Roman"/>
          <w:color w:val="000000"/>
          <w:lang w:eastAsia="ar-SA"/>
        </w:rPr>
        <w:t>В рабочие дни (кроме субботы, воскресенья и праздничных дней, которые официально считаются выходными в РФ) с 8:00 до 16:00 (время местное).</w:t>
      </w:r>
    </w:p>
    <w:p w:rsidR="003C28FD" w:rsidRPr="003C28FD" w:rsidRDefault="003C28FD" w:rsidP="003C28FD">
      <w:pPr>
        <w:tabs>
          <w:tab w:val="left" w:pos="426"/>
          <w:tab w:val="left" w:pos="720"/>
        </w:tabs>
        <w:suppressAutoHyphens/>
        <w:spacing w:after="0" w:line="240" w:lineRule="auto"/>
        <w:jc w:val="both"/>
        <w:rPr>
          <w:rFonts w:ascii="Times New Roman" w:eastAsia="Times New Roman" w:hAnsi="Times New Roman" w:cs="Times New Roman"/>
          <w:b/>
          <w:color w:val="000000"/>
          <w:lang w:eastAsia="ar-SA"/>
        </w:rPr>
      </w:pPr>
      <w:r w:rsidRPr="003C28FD">
        <w:rPr>
          <w:rFonts w:ascii="Times New Roman" w:eastAsia="Times New Roman" w:hAnsi="Times New Roman" w:cs="Times New Roman"/>
          <w:b/>
          <w:color w:val="000000"/>
          <w:lang w:eastAsia="ar-SA"/>
        </w:rPr>
        <w:t xml:space="preserve">8.  Срок поставки </w:t>
      </w:r>
    </w:p>
    <w:p w:rsidR="003C28FD" w:rsidRPr="003C28FD" w:rsidRDefault="003C28FD" w:rsidP="003C28FD">
      <w:pPr>
        <w:tabs>
          <w:tab w:val="left" w:pos="426"/>
          <w:tab w:val="left" w:pos="720"/>
        </w:tabs>
        <w:suppressAutoHyphens/>
        <w:spacing w:after="0" w:line="240" w:lineRule="auto"/>
        <w:jc w:val="both"/>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 xml:space="preserve">В течение 10 (десяти) календарных дней </w:t>
      </w:r>
      <w:proofErr w:type="gramStart"/>
      <w:r w:rsidRPr="003C28FD">
        <w:rPr>
          <w:rFonts w:ascii="Times New Roman" w:eastAsia="Times New Roman" w:hAnsi="Times New Roman" w:cs="Times New Roman"/>
          <w:lang w:eastAsia="ar-SA"/>
        </w:rPr>
        <w:t>с даты подписания</w:t>
      </w:r>
      <w:proofErr w:type="gramEnd"/>
      <w:r w:rsidRPr="003C28FD">
        <w:rPr>
          <w:rFonts w:ascii="Times New Roman" w:eastAsia="Times New Roman" w:hAnsi="Times New Roman" w:cs="Times New Roman"/>
          <w:lang w:eastAsia="ar-SA"/>
        </w:rPr>
        <w:t xml:space="preserve"> Договора обеими Сторонами. Поставщик имеет право осуществить поставку Товара досрочно.</w:t>
      </w:r>
    </w:p>
    <w:p w:rsidR="003C28FD" w:rsidRPr="003C28FD" w:rsidRDefault="003C28FD" w:rsidP="003C28FD">
      <w:pPr>
        <w:tabs>
          <w:tab w:val="left" w:pos="426"/>
          <w:tab w:val="left" w:pos="720"/>
        </w:tabs>
        <w:suppressAutoHyphens/>
        <w:spacing w:after="0" w:line="240" w:lineRule="auto"/>
        <w:jc w:val="both"/>
        <w:rPr>
          <w:rFonts w:ascii="Times New Roman" w:eastAsia="Times New Roman" w:hAnsi="Times New Roman" w:cs="Times New Roman"/>
          <w:b/>
          <w:color w:val="000000"/>
          <w:lang w:eastAsia="ar-SA"/>
        </w:rPr>
      </w:pPr>
      <w:r w:rsidRPr="003C28FD">
        <w:rPr>
          <w:rFonts w:ascii="Times New Roman" w:eastAsia="Times New Roman" w:hAnsi="Times New Roman" w:cs="Times New Roman"/>
          <w:b/>
          <w:color w:val="000000"/>
          <w:lang w:eastAsia="ar-SA"/>
        </w:rPr>
        <w:t xml:space="preserve">9.  Требования к результатам работы </w:t>
      </w:r>
    </w:p>
    <w:p w:rsidR="003C28FD" w:rsidRPr="003C28FD" w:rsidRDefault="003C28FD" w:rsidP="003C28FD">
      <w:pPr>
        <w:tabs>
          <w:tab w:val="left" w:pos="426"/>
          <w:tab w:val="left" w:pos="720"/>
        </w:tabs>
        <w:suppressAutoHyphens/>
        <w:spacing w:after="0" w:line="240" w:lineRule="auto"/>
        <w:jc w:val="both"/>
        <w:rPr>
          <w:rFonts w:ascii="Times New Roman" w:eastAsia="Times New Roman" w:hAnsi="Times New Roman" w:cs="Times New Roman"/>
          <w:lang w:eastAsia="ar-SA"/>
        </w:rPr>
      </w:pPr>
      <w:r w:rsidRPr="003C28FD">
        <w:rPr>
          <w:rFonts w:ascii="Times New Roman" w:eastAsia="Times New Roman" w:hAnsi="Times New Roman" w:cs="Times New Roman"/>
          <w:lang w:eastAsia="ar-SA"/>
        </w:rPr>
        <w:t>Товар должен быть поставлен в указанный срок в полном объеме и с соблюдением всех требований Технического задания.</w:t>
      </w:r>
    </w:p>
    <w:p w:rsidR="003C28FD" w:rsidRPr="003C28FD" w:rsidRDefault="003C28FD" w:rsidP="003C28FD">
      <w:pPr>
        <w:tabs>
          <w:tab w:val="left" w:pos="720"/>
        </w:tabs>
        <w:suppressAutoHyphens/>
        <w:spacing w:after="0" w:line="240" w:lineRule="auto"/>
        <w:jc w:val="both"/>
        <w:rPr>
          <w:rFonts w:ascii="Times New Roman" w:eastAsia="Times New Roman" w:hAnsi="Times New Roman" w:cs="Times New Roman"/>
          <w:sz w:val="24"/>
          <w:szCs w:val="24"/>
          <w:lang w:eastAsia="ar-SA"/>
        </w:rPr>
      </w:pPr>
    </w:p>
    <w:p w:rsidR="003C28FD" w:rsidRPr="003C28FD" w:rsidRDefault="003C28FD" w:rsidP="003C28FD">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3C28FD" w:rsidRPr="003C28FD" w:rsidRDefault="003C28FD" w:rsidP="003C28FD">
      <w:pPr>
        <w:tabs>
          <w:tab w:val="left" w:pos="993"/>
        </w:tabs>
        <w:spacing w:after="0" w:line="240" w:lineRule="auto"/>
        <w:ind w:left="709" w:right="1"/>
        <w:jc w:val="both"/>
        <w:rPr>
          <w:rFonts w:ascii="Times New Roman" w:eastAsia="Times New Roman" w:hAnsi="Times New Roman" w:cs="Times New Roman"/>
          <w:sz w:val="24"/>
          <w:szCs w:val="24"/>
          <w:lang w:eastAsia="ar-SA"/>
        </w:rPr>
      </w:pPr>
    </w:p>
    <w:p w:rsidR="00B959C8" w:rsidRPr="00B04B57" w:rsidRDefault="00B959C8" w:rsidP="001A5D9E">
      <w:pPr>
        <w:tabs>
          <w:tab w:val="left" w:pos="426"/>
          <w:tab w:val="left" w:pos="720"/>
        </w:tabs>
        <w:spacing w:after="0" w:line="240" w:lineRule="auto"/>
        <w:jc w:val="both"/>
        <w:rPr>
          <w:rFonts w:ascii="Times New Roman" w:hAnsi="Times New Roman" w:cs="Times New Roman"/>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903EB8" w:rsidRPr="007D68D1" w:rsidTr="00C51512">
        <w:trPr>
          <w:cantSplit/>
        </w:trPr>
        <w:tc>
          <w:tcPr>
            <w:tcW w:w="4606" w:type="dxa"/>
          </w:tcPr>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903EB8" w:rsidRPr="00BB0E34" w:rsidRDefault="003C28FD" w:rsidP="00903EB8">
            <w:pPr>
              <w:suppressAutoHyphens/>
              <w:snapToGrid w:val="0"/>
              <w:spacing w:after="0" w:line="240" w:lineRule="auto"/>
              <w:ind w:firstLine="284"/>
              <w:rPr>
                <w:rFonts w:ascii="Times New Roman" w:eastAsia="Times New Roman" w:hAnsi="Times New Roman" w:cs="Times New Roman"/>
                <w:lang w:eastAsia="ar-SA"/>
              </w:rPr>
            </w:pPr>
            <w:r>
              <w:rPr>
                <w:rFonts w:ascii="Times New Roman" w:eastAsia="Times New Roman" w:hAnsi="Times New Roman" w:cs="Times New Roman"/>
                <w:lang w:eastAsia="ar-SA"/>
              </w:rPr>
              <w:t>Директор</w:t>
            </w:r>
          </w:p>
          <w:p w:rsidR="00903EB8" w:rsidRPr="007D68D1" w:rsidRDefault="00903EB8" w:rsidP="00903EB8">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w:t>
            </w:r>
            <w:r w:rsidR="00A31C11">
              <w:rPr>
                <w:rFonts w:ascii="Times New Roman" w:eastAsia="Times New Roman" w:hAnsi="Times New Roman" w:cs="Times New Roman"/>
                <w:b/>
                <w:lang w:eastAsia="ar-SA"/>
              </w:rPr>
              <w:t>2022</w:t>
            </w:r>
            <w:r w:rsidRPr="007D68D1">
              <w:rPr>
                <w:rFonts w:ascii="Times New Roman" w:eastAsia="Times New Roman" w:hAnsi="Times New Roman" w:cs="Times New Roman"/>
                <w:b/>
                <w:lang w:eastAsia="ar-SA"/>
              </w:rPr>
              <w:t xml:space="preserve"> г.</w:t>
            </w:r>
          </w:p>
        </w:tc>
        <w:tc>
          <w:tcPr>
            <w:tcW w:w="4996" w:type="dxa"/>
          </w:tcPr>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p>
          <w:p w:rsidR="00903EB8" w:rsidRDefault="00903EB8" w:rsidP="00903EB8">
            <w:pPr>
              <w:suppressAutoHyphens/>
              <w:spacing w:after="0" w:line="240" w:lineRule="auto"/>
              <w:ind w:firstLine="284"/>
              <w:jc w:val="both"/>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 xml:space="preserve">«_____» _____________ </w:t>
            </w:r>
            <w:r w:rsidR="00A31C11">
              <w:rPr>
                <w:rFonts w:ascii="Times New Roman" w:eastAsia="Times New Roman" w:hAnsi="Times New Roman" w:cs="Times New Roman"/>
                <w:b/>
                <w:lang w:eastAsia="ar-SA"/>
              </w:rPr>
              <w:t>2022</w:t>
            </w:r>
            <w:r w:rsidRPr="007D68D1">
              <w:rPr>
                <w:rFonts w:ascii="Times New Roman" w:eastAsia="Times New Roman" w:hAnsi="Times New Roman" w:cs="Times New Roman"/>
                <w:b/>
                <w:lang w:eastAsia="ar-SA"/>
              </w:rPr>
              <w:t xml:space="preserve"> г.</w:t>
            </w:r>
          </w:p>
        </w:tc>
      </w:tr>
    </w:tbl>
    <w:p w:rsidR="00434B70" w:rsidRDefault="00434B70" w:rsidP="009752C2"/>
    <w:sectPr w:rsidR="00434B70" w:rsidSect="007D4C5D">
      <w:pgSz w:w="11906" w:h="16838"/>
      <w:pgMar w:top="567"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157" w:rsidRDefault="00BB6157" w:rsidP="006902B1">
      <w:pPr>
        <w:spacing w:after="0" w:line="240" w:lineRule="auto"/>
      </w:pPr>
      <w:r>
        <w:separator/>
      </w:r>
    </w:p>
  </w:endnote>
  <w:endnote w:type="continuationSeparator" w:id="0">
    <w:p w:rsidR="00BB6157" w:rsidRDefault="00BB6157"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76" w:rsidRPr="006902B1" w:rsidRDefault="00861776"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00903EB8" w:rsidRPr="00903EB8">
      <w:rPr>
        <w:rFonts w:ascii="Times New Roman" w:eastAsia="Calibri" w:hAnsi="Times New Roman" w:cs="Times New Roman"/>
        <w:sz w:val="20"/>
        <w:szCs w:val="20"/>
      </w:rPr>
      <w:t>И.А. Анфилатов</w:t>
    </w:r>
    <w:r w:rsidRPr="006902B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6902B1">
      <w:rPr>
        <w:rFonts w:ascii="Times New Roman" w:eastAsia="Calibri" w:hAnsi="Times New Roman" w:cs="Times New Roman"/>
        <w:sz w:val="20"/>
        <w:szCs w:val="20"/>
      </w:rPr>
      <w:t xml:space="preserve">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157" w:rsidRDefault="00BB6157" w:rsidP="006902B1">
      <w:pPr>
        <w:spacing w:after="0" w:line="240" w:lineRule="auto"/>
      </w:pPr>
      <w:r>
        <w:separator/>
      </w:r>
    </w:p>
  </w:footnote>
  <w:footnote w:type="continuationSeparator" w:id="0">
    <w:p w:rsidR="00BB6157" w:rsidRDefault="00BB6157"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23268F"/>
    <w:multiLevelType w:val="multilevel"/>
    <w:tmpl w:val="02D8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5A0885"/>
    <w:multiLevelType w:val="hybridMultilevel"/>
    <w:tmpl w:val="E36EAABC"/>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4D76"/>
    <w:rsid w:val="00004189"/>
    <w:rsid w:val="00017E41"/>
    <w:rsid w:val="000572E9"/>
    <w:rsid w:val="000918F2"/>
    <w:rsid w:val="000A3513"/>
    <w:rsid w:val="000D66FC"/>
    <w:rsid w:val="0012346C"/>
    <w:rsid w:val="00132F97"/>
    <w:rsid w:val="00152DE8"/>
    <w:rsid w:val="00176F52"/>
    <w:rsid w:val="001A5D9E"/>
    <w:rsid w:val="001E4434"/>
    <w:rsid w:val="001F00AF"/>
    <w:rsid w:val="002206EB"/>
    <w:rsid w:val="0025329F"/>
    <w:rsid w:val="002661AD"/>
    <w:rsid w:val="002B6488"/>
    <w:rsid w:val="002E248A"/>
    <w:rsid w:val="003209FA"/>
    <w:rsid w:val="00353ACA"/>
    <w:rsid w:val="003702C1"/>
    <w:rsid w:val="003915A0"/>
    <w:rsid w:val="003A4DEE"/>
    <w:rsid w:val="003C28FD"/>
    <w:rsid w:val="00434B70"/>
    <w:rsid w:val="00466951"/>
    <w:rsid w:val="00544A78"/>
    <w:rsid w:val="005B3D69"/>
    <w:rsid w:val="006358C8"/>
    <w:rsid w:val="006747F9"/>
    <w:rsid w:val="006902B1"/>
    <w:rsid w:val="006A3C39"/>
    <w:rsid w:val="006E7369"/>
    <w:rsid w:val="00737611"/>
    <w:rsid w:val="00763E3E"/>
    <w:rsid w:val="007D4C5D"/>
    <w:rsid w:val="007D68D1"/>
    <w:rsid w:val="00861776"/>
    <w:rsid w:val="008E4243"/>
    <w:rsid w:val="00903EB8"/>
    <w:rsid w:val="009237D6"/>
    <w:rsid w:val="00931A19"/>
    <w:rsid w:val="00941F37"/>
    <w:rsid w:val="00963976"/>
    <w:rsid w:val="009752C2"/>
    <w:rsid w:val="00990E01"/>
    <w:rsid w:val="009C2203"/>
    <w:rsid w:val="009C6A9C"/>
    <w:rsid w:val="00A31C11"/>
    <w:rsid w:val="00A5395C"/>
    <w:rsid w:val="00A74684"/>
    <w:rsid w:val="00AA32B6"/>
    <w:rsid w:val="00AB160D"/>
    <w:rsid w:val="00AE632F"/>
    <w:rsid w:val="00B5144E"/>
    <w:rsid w:val="00B959C8"/>
    <w:rsid w:val="00B96CBB"/>
    <w:rsid w:val="00BA5476"/>
    <w:rsid w:val="00BB6157"/>
    <w:rsid w:val="00C06E2A"/>
    <w:rsid w:val="00C51512"/>
    <w:rsid w:val="00C62A62"/>
    <w:rsid w:val="00C84DA3"/>
    <w:rsid w:val="00C96D87"/>
    <w:rsid w:val="00CF77A7"/>
    <w:rsid w:val="00D46F19"/>
    <w:rsid w:val="00D47CCA"/>
    <w:rsid w:val="00D54602"/>
    <w:rsid w:val="00D97340"/>
    <w:rsid w:val="00DA5DEC"/>
    <w:rsid w:val="00DB0E61"/>
    <w:rsid w:val="00DE0229"/>
    <w:rsid w:val="00E93BEF"/>
    <w:rsid w:val="00EA3750"/>
    <w:rsid w:val="00EA6282"/>
    <w:rsid w:val="00EB4D76"/>
    <w:rsid w:val="00ED5678"/>
    <w:rsid w:val="00F2221C"/>
    <w:rsid w:val="00FA3F52"/>
    <w:rsid w:val="00FD0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3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03EB8"/>
    <w:pPr>
      <w:spacing w:after="0" w:line="240" w:lineRule="auto"/>
    </w:pPr>
  </w:style>
  <w:style w:type="table" w:customStyle="1" w:styleId="3">
    <w:name w:val="Сетка таблицы3"/>
    <w:basedOn w:val="a1"/>
    <w:next w:val="a3"/>
    <w:uiPriority w:val="59"/>
    <w:rsid w:val="006A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07480">
      <w:bodyDiv w:val="1"/>
      <w:marLeft w:val="0"/>
      <w:marRight w:val="0"/>
      <w:marTop w:val="0"/>
      <w:marBottom w:val="0"/>
      <w:divBdr>
        <w:top w:val="none" w:sz="0" w:space="0" w:color="auto"/>
        <w:left w:val="none" w:sz="0" w:space="0" w:color="auto"/>
        <w:bottom w:val="none" w:sz="0" w:space="0" w:color="auto"/>
        <w:right w:val="none" w:sz="0" w:space="0" w:color="auto"/>
      </w:divBdr>
    </w:div>
    <w:div w:id="16542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13</Pages>
  <Words>6667</Words>
  <Characters>38003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RePack by Diakov</cp:lastModifiedBy>
  <cp:revision>39</cp:revision>
  <dcterms:created xsi:type="dcterms:W3CDTF">2019-06-10T07:37:00Z</dcterms:created>
  <dcterms:modified xsi:type="dcterms:W3CDTF">2022-06-09T11:15:00Z</dcterms:modified>
</cp:coreProperties>
</file>